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F5E" w:rsidRPr="00827EEF" w:rsidRDefault="00D57F5E" w:rsidP="00D57F5E">
      <w:pPr>
        <w:pageBreakBefore/>
        <w:jc w:val="right"/>
        <w:rPr>
          <w:rFonts w:ascii="Arial" w:hAnsi="Arial" w:cs="Arial"/>
        </w:rPr>
      </w:pPr>
      <w:r w:rsidRPr="00D641F2">
        <w:rPr>
          <w:rFonts w:ascii="Arial" w:hAnsi="Arial" w:cs="Arial"/>
        </w:rPr>
        <w:t>Приложение №</w:t>
      </w:r>
      <w:r>
        <w:rPr>
          <w:rFonts w:ascii="Arial" w:hAnsi="Arial" w:cs="Arial"/>
          <w:lang w:val="en-US"/>
        </w:rPr>
        <w:t xml:space="preserve"> </w:t>
      </w:r>
      <w:r w:rsidRPr="00D641F2">
        <w:rPr>
          <w:rFonts w:ascii="Arial" w:hAnsi="Arial" w:cs="Arial"/>
        </w:rPr>
        <w:t>1</w:t>
      </w:r>
      <w:r w:rsidR="00827EEF">
        <w:rPr>
          <w:rFonts w:ascii="Arial" w:hAnsi="Arial" w:cs="Arial"/>
        </w:rPr>
        <w:t>2</w:t>
      </w:r>
    </w:p>
    <w:p w:rsidR="00D57F5E" w:rsidRPr="00D641F2" w:rsidRDefault="00D57F5E" w:rsidP="00D57F5E">
      <w:pPr>
        <w:ind w:left="4820"/>
        <w:jc w:val="right"/>
        <w:rPr>
          <w:rFonts w:ascii="Arial" w:hAnsi="Arial" w:cs="Arial"/>
        </w:rPr>
      </w:pPr>
      <w:r w:rsidRPr="00D641F2">
        <w:rPr>
          <w:rFonts w:ascii="Arial" w:hAnsi="Arial" w:cs="Arial"/>
        </w:rPr>
        <w:t xml:space="preserve">        к </w:t>
      </w:r>
      <w:r>
        <w:rPr>
          <w:rFonts w:ascii="Arial" w:hAnsi="Arial" w:cs="Arial"/>
        </w:rPr>
        <w:t xml:space="preserve">проекту решения Совета депутатов </w:t>
      </w:r>
      <w:r w:rsidRPr="00D641F2">
        <w:rPr>
          <w:rFonts w:ascii="Arial" w:hAnsi="Arial" w:cs="Arial"/>
        </w:rPr>
        <w:t>муниципального образования городское поселение Печенга Печенгского района Мурманской области</w:t>
      </w:r>
    </w:p>
    <w:p w:rsidR="00D57F5E" w:rsidRDefault="00D57F5E" w:rsidP="00D57F5E">
      <w:pPr>
        <w:jc w:val="both"/>
        <w:rPr>
          <w:rFonts w:ascii="Arial" w:hAnsi="Arial" w:cs="Arial"/>
          <w:lang w:val="en-US"/>
        </w:rPr>
      </w:pPr>
      <w:r w:rsidRPr="00D641F2">
        <w:rPr>
          <w:rFonts w:ascii="Arial" w:hAnsi="Arial" w:cs="Arial"/>
        </w:rPr>
        <w:t xml:space="preserve">                                                                                    </w:t>
      </w:r>
      <w:r>
        <w:rPr>
          <w:rFonts w:ascii="Arial" w:hAnsi="Arial" w:cs="Arial"/>
        </w:rPr>
        <w:t xml:space="preserve">      от «     </w:t>
      </w:r>
      <w:r w:rsidRPr="00D641F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            </w:t>
      </w:r>
      <w:r w:rsidRPr="00D641F2">
        <w:rPr>
          <w:rFonts w:ascii="Arial" w:hAnsi="Arial" w:cs="Arial"/>
        </w:rPr>
        <w:t xml:space="preserve"> 2017г. № </w:t>
      </w:r>
      <w:r>
        <w:rPr>
          <w:rFonts w:ascii="Arial" w:hAnsi="Arial" w:cs="Arial"/>
        </w:rPr>
        <w:t xml:space="preserve"> </w:t>
      </w:r>
    </w:p>
    <w:p w:rsidR="00D57F5E" w:rsidRPr="00D57F5E" w:rsidRDefault="00D57F5E" w:rsidP="00D57F5E">
      <w:pPr>
        <w:jc w:val="both"/>
        <w:rPr>
          <w:rFonts w:ascii="Arial" w:hAnsi="Arial" w:cs="Arial"/>
          <w:lang w:val="en-US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  <w:sz w:val="28"/>
          <w:szCs w:val="28"/>
        </w:rPr>
      </w:pPr>
      <w:r w:rsidRPr="00D57F5E">
        <w:rPr>
          <w:b/>
          <w:color w:val="000000"/>
          <w:spacing w:val="-14"/>
          <w:sz w:val="28"/>
          <w:szCs w:val="28"/>
        </w:rPr>
        <w:t>Производственная программа</w:t>
      </w:r>
    </w:p>
    <w:p w:rsidR="00D57F5E" w:rsidRPr="00D57F5E" w:rsidRDefault="00D57F5E" w:rsidP="00D57F5E">
      <w:pPr>
        <w:shd w:val="clear" w:color="auto" w:fill="FFFFFF"/>
        <w:spacing w:line="317" w:lineRule="exact"/>
        <w:ind w:right="-376"/>
        <w:jc w:val="center"/>
        <w:rPr>
          <w:color w:val="000000"/>
          <w:spacing w:val="-14"/>
          <w:sz w:val="28"/>
          <w:szCs w:val="28"/>
          <w:u w:val="single"/>
        </w:rPr>
      </w:pPr>
      <w:r w:rsidRPr="00D57F5E">
        <w:rPr>
          <w:color w:val="000000"/>
          <w:spacing w:val="-14"/>
          <w:sz w:val="28"/>
          <w:szCs w:val="28"/>
          <w:u w:val="single"/>
        </w:rPr>
        <w:t>Муниципальное казенное предприятие «Жилищное хозяйство» муниципального образования городское поселение Печенга Печенгского района Мурманской области</w:t>
      </w:r>
    </w:p>
    <w:p w:rsidR="00D57F5E" w:rsidRPr="00D57F5E" w:rsidRDefault="00D57F5E" w:rsidP="00D57F5E">
      <w:pPr>
        <w:shd w:val="clear" w:color="auto" w:fill="FFFFFF"/>
        <w:ind w:right="-1"/>
        <w:jc w:val="center"/>
        <w:rPr>
          <w:color w:val="000000"/>
          <w:spacing w:val="-14"/>
          <w:sz w:val="28"/>
          <w:szCs w:val="28"/>
          <w:u w:val="single"/>
        </w:rPr>
      </w:pPr>
      <w:r w:rsidRPr="00D57F5E">
        <w:rPr>
          <w:color w:val="000000"/>
          <w:spacing w:val="-14"/>
          <w:sz w:val="28"/>
          <w:szCs w:val="28"/>
          <w:u w:val="single"/>
        </w:rPr>
        <w:t>Содержание и обслуживание объектов внешнего благоустройства</w:t>
      </w:r>
    </w:p>
    <w:p w:rsidR="00D57F5E" w:rsidRPr="00D57F5E" w:rsidRDefault="00D57F5E" w:rsidP="00D57F5E">
      <w:pPr>
        <w:shd w:val="clear" w:color="auto" w:fill="FFFFFF"/>
        <w:ind w:right="-1"/>
        <w:jc w:val="center"/>
        <w:rPr>
          <w:color w:val="000000"/>
          <w:spacing w:val="-14"/>
          <w:sz w:val="28"/>
          <w:szCs w:val="28"/>
          <w:u w:val="single"/>
        </w:rPr>
      </w:pPr>
      <w:r w:rsidRPr="00D57F5E">
        <w:rPr>
          <w:color w:val="000000"/>
          <w:spacing w:val="-14"/>
          <w:sz w:val="28"/>
          <w:szCs w:val="28"/>
          <w:u w:val="single"/>
        </w:rPr>
        <w:t>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spacing w:line="317" w:lineRule="exact"/>
        <w:ind w:right="-1"/>
        <w:jc w:val="center"/>
        <w:rPr>
          <w:spacing w:val="-14"/>
          <w:sz w:val="28"/>
          <w:szCs w:val="28"/>
        </w:rPr>
      </w:pPr>
      <w:r w:rsidRPr="00D57F5E">
        <w:rPr>
          <w:color w:val="000000"/>
          <w:spacing w:val="-14"/>
          <w:sz w:val="28"/>
          <w:szCs w:val="28"/>
        </w:rPr>
        <w:t xml:space="preserve">на период с 01.01.2018 года по </w:t>
      </w:r>
      <w:r w:rsidRPr="00D57F5E">
        <w:rPr>
          <w:spacing w:val="-14"/>
          <w:sz w:val="28"/>
          <w:szCs w:val="28"/>
        </w:rPr>
        <w:t>31.12.2018 года</w:t>
      </w:r>
    </w:p>
    <w:p w:rsidR="00D57F5E" w:rsidRPr="00D57F5E" w:rsidRDefault="00D57F5E" w:rsidP="00D57F5E">
      <w:pPr>
        <w:shd w:val="clear" w:color="auto" w:fill="FFFFFF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</w:p>
    <w:p w:rsidR="00D57F5E" w:rsidRPr="00D57F5E" w:rsidRDefault="00D57F5E" w:rsidP="00D57F5E">
      <w:pPr>
        <w:shd w:val="clear" w:color="auto" w:fill="FFFFFF"/>
        <w:ind w:left="51" w:hanging="51"/>
        <w:jc w:val="center"/>
        <w:rPr>
          <w:bCs/>
          <w:color w:val="000000"/>
          <w:spacing w:val="-13"/>
        </w:rPr>
      </w:pPr>
      <w:r w:rsidRPr="00D57F5E">
        <w:rPr>
          <w:bCs/>
          <w:color w:val="000000"/>
          <w:spacing w:val="-13"/>
          <w:u w:val="single"/>
        </w:rPr>
        <w:t>Раздел 1</w:t>
      </w:r>
      <w:r w:rsidRPr="00D57F5E">
        <w:rPr>
          <w:bCs/>
          <w:color w:val="000000"/>
          <w:spacing w:val="-13"/>
        </w:rPr>
        <w:t>. Паспорт производственной программы</w:t>
      </w:r>
    </w:p>
    <w:p w:rsidR="00D57F5E" w:rsidRPr="00D57F5E" w:rsidRDefault="00D57F5E" w:rsidP="00D57F5E">
      <w:pPr>
        <w:shd w:val="clear" w:color="auto" w:fill="FFFFFF"/>
        <w:ind w:left="51" w:hanging="51"/>
        <w:jc w:val="center"/>
        <w:rPr>
          <w:bCs/>
          <w:color w:val="000000"/>
          <w:spacing w:val="-13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16"/>
      </w:tblGrid>
      <w:tr w:rsidR="00D57F5E" w:rsidRPr="00D57F5E" w:rsidTr="00422AB4">
        <w:trPr>
          <w:jc w:val="center"/>
        </w:trPr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Наименование организации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Муниципальное казенное предприятие «Жилищное хозяйство»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Муниципального образования городское поселение Печенга Печенгского района Мурманской области</w:t>
            </w:r>
          </w:p>
        </w:tc>
      </w:tr>
      <w:tr w:rsidR="00D57F5E" w:rsidRPr="00D57F5E" w:rsidTr="00422AB4">
        <w:trPr>
          <w:jc w:val="center"/>
        </w:trPr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Юридический адрес, почтовый адрес организации, телефон, адрес электронной почты, адрес официального сайта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proofErr w:type="gramStart"/>
            <w:r w:rsidRPr="00D57F5E">
              <w:rPr>
                <w:color w:val="000000"/>
                <w:spacing w:val="-12"/>
              </w:rPr>
              <w:t xml:space="preserve">Юридический адрес: 184410 Мурманская обл., Печенгский район, п. Печенга, ул. Печенгское шоссе, д. 3, </w:t>
            </w:r>
            <w:proofErr w:type="gramEnd"/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Почтовый адрес: 184402, п. Лиинахамари, ул. Шабалина д. 2 кв. 46; 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тел. (921) 1680020, факс. (815-54)76347; e-mail:mkp51@mail.ru; официальный сайт городского поселения Печенга: (http://www.pechenga51.ru/admin/org/mkp/) </w:t>
            </w:r>
          </w:p>
        </w:tc>
      </w:tr>
      <w:tr w:rsidR="00D57F5E" w:rsidRPr="00D57F5E" w:rsidTr="00422AB4">
        <w:trPr>
          <w:jc w:val="center"/>
        </w:trPr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Реквизиты организации 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</w:pPr>
            <w:r w:rsidRPr="00D57F5E">
              <w:t>ОГРН 1115109000016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</w:pPr>
            <w:r w:rsidRPr="00D57F5E">
              <w:rPr>
                <w:color w:val="000000"/>
                <w:spacing w:val="-12"/>
              </w:rPr>
              <w:t xml:space="preserve">ИНН </w:t>
            </w:r>
            <w:r w:rsidRPr="00D57F5E">
              <w:t xml:space="preserve">5109002037 КПП 510901001 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t xml:space="preserve">ОКПО 64725108 </w:t>
            </w:r>
          </w:p>
        </w:tc>
      </w:tr>
      <w:tr w:rsidR="00D57F5E" w:rsidRPr="00D57F5E" w:rsidTr="00422AB4">
        <w:trPr>
          <w:jc w:val="center"/>
        </w:trPr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Объекты внешнего благоустройства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Объекты внешнего благоустройства, находящиеся в собственности муниципального образования, в т.ч.: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  <w:spacing w:val="-12"/>
              </w:rPr>
            </w:pPr>
          </w:p>
        </w:tc>
      </w:tr>
    </w:tbl>
    <w:p w:rsidR="00D57F5E" w:rsidRPr="00D57F5E" w:rsidRDefault="00D57F5E" w:rsidP="00D57F5E">
      <w:pPr>
        <w:shd w:val="clear" w:color="auto" w:fill="FFFFFF"/>
        <w:spacing w:line="326" w:lineRule="exact"/>
        <w:ind w:left="51" w:hanging="51"/>
        <w:jc w:val="center"/>
        <w:rPr>
          <w:bCs/>
          <w:color w:val="000000"/>
          <w:spacing w:val="-13"/>
          <w:u w:val="single"/>
          <w:lang w:val="en-US"/>
        </w:rPr>
      </w:pPr>
    </w:p>
    <w:p w:rsidR="00D57F5E" w:rsidRPr="00D57F5E" w:rsidRDefault="00D57F5E" w:rsidP="00D57F5E">
      <w:pPr>
        <w:shd w:val="clear" w:color="auto" w:fill="FFFFFF"/>
        <w:spacing w:line="326" w:lineRule="exact"/>
        <w:ind w:left="51" w:hanging="51"/>
        <w:jc w:val="center"/>
        <w:rPr>
          <w:color w:val="000000"/>
          <w:spacing w:val="-13"/>
        </w:rPr>
      </w:pPr>
      <w:r w:rsidRPr="00D57F5E">
        <w:rPr>
          <w:bCs/>
          <w:color w:val="000000"/>
          <w:spacing w:val="-13"/>
          <w:u w:val="single"/>
        </w:rPr>
        <w:t>Раздел 2</w:t>
      </w:r>
      <w:r w:rsidRPr="00D57F5E">
        <w:rPr>
          <w:bCs/>
          <w:color w:val="000000"/>
          <w:spacing w:val="-13"/>
        </w:rPr>
        <w:t xml:space="preserve">.  </w:t>
      </w:r>
      <w:r w:rsidRPr="00D57F5E">
        <w:rPr>
          <w:color w:val="000000"/>
          <w:spacing w:val="-13"/>
        </w:rPr>
        <w:t>Перечень плановых мероприятий по содержанию и обслуживанию объектов внешнего благоустройства 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spacing w:line="326" w:lineRule="exact"/>
        <w:ind w:left="51" w:hanging="51"/>
        <w:jc w:val="center"/>
        <w:rPr>
          <w:color w:val="000000"/>
          <w:spacing w:val="-13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12"/>
        <w:gridCol w:w="6055"/>
        <w:gridCol w:w="2768"/>
      </w:tblGrid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1207"/>
          <w:tblHeader/>
        </w:trPr>
        <w:tc>
          <w:tcPr>
            <w:tcW w:w="3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spacing w:line="269" w:lineRule="exact"/>
              <w:jc w:val="center"/>
            </w:pPr>
            <w:r w:rsidRPr="00D57F5E">
              <w:rPr>
                <w:color w:val="000000"/>
                <w:w w:val="87"/>
              </w:rPr>
              <w:t xml:space="preserve">№№ </w:t>
            </w:r>
            <w:proofErr w:type="spellStart"/>
            <w:proofErr w:type="gramStart"/>
            <w:r w:rsidRPr="00D57F5E">
              <w:rPr>
                <w:color w:val="000000"/>
                <w:w w:val="87"/>
              </w:rPr>
              <w:t>п</w:t>
            </w:r>
            <w:proofErr w:type="spellEnd"/>
            <w:proofErr w:type="gramEnd"/>
            <w:r w:rsidRPr="00D57F5E">
              <w:rPr>
                <w:color w:val="000000"/>
                <w:w w:val="87"/>
              </w:rPr>
              <w:t>/</w:t>
            </w:r>
            <w:proofErr w:type="spellStart"/>
            <w:r w:rsidRPr="00D57F5E">
              <w:rPr>
                <w:color w:val="000000"/>
                <w:w w:val="87"/>
              </w:rPr>
              <w:t>п</w:t>
            </w:r>
            <w:proofErr w:type="spellEnd"/>
          </w:p>
          <w:p w:rsidR="00D57F5E" w:rsidRPr="00D57F5E" w:rsidRDefault="00D57F5E" w:rsidP="00422AB4">
            <w:pPr>
              <w:shd w:val="clear" w:color="auto" w:fill="FFFFFF"/>
              <w:jc w:val="center"/>
            </w:pPr>
          </w:p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rPr>
                <w:color w:val="000000"/>
                <w:spacing w:val="-12"/>
              </w:rPr>
              <w:t>Наименование мероприятия</w:t>
            </w:r>
          </w:p>
        </w:tc>
        <w:tc>
          <w:tcPr>
            <w:tcW w:w="1467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rPr>
                <w:color w:val="000000"/>
                <w:spacing w:val="-9"/>
              </w:rPr>
              <w:t>Периодичность выполнения работ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hRule="exact" w:val="314"/>
          <w:tblHeader/>
        </w:trPr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 xml:space="preserve">2 </w:t>
            </w:r>
          </w:p>
        </w:tc>
        <w:tc>
          <w:tcPr>
            <w:tcW w:w="1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3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 xml:space="preserve">1. 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</w:pPr>
            <w:r w:rsidRPr="00D57F5E">
              <w:t>Обеспечение электроснабжения (уличное освещение) н.п. Лиинахамари</w:t>
            </w:r>
          </w:p>
        </w:tc>
        <w:tc>
          <w:tcPr>
            <w:tcW w:w="146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постоянно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2.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</w:pPr>
            <w:r w:rsidRPr="00D57F5E">
              <w:t>Осмотр элементов системы электроснабжения (уличного освещения) н.п. Лиинахамари</w:t>
            </w:r>
          </w:p>
        </w:tc>
        <w:tc>
          <w:tcPr>
            <w:tcW w:w="146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еженедельно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3.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</w:pPr>
            <w:r w:rsidRPr="00D57F5E">
              <w:t>Устранение</w:t>
            </w:r>
            <w:r w:rsidRPr="00D57F5E">
              <w:rPr>
                <w:color w:val="000000"/>
                <w:spacing w:val="-13"/>
              </w:rPr>
              <w:t xml:space="preserve"> мелких дефектов и незначительных повреждений системы электроснабжения (уличного освещения) н.п. Лиинахамари</w:t>
            </w:r>
          </w:p>
        </w:tc>
        <w:tc>
          <w:tcPr>
            <w:tcW w:w="146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по мере необходимости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4.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both"/>
            </w:pPr>
            <w:r w:rsidRPr="00D57F5E">
              <w:rPr>
                <w:spacing w:val="1"/>
              </w:rPr>
              <w:t xml:space="preserve">Осмотр элементов благоустройства (ограждений, зеленых насаждений, бордюров, пешеходных дорожек, </w:t>
            </w:r>
            <w:r w:rsidRPr="00D57F5E">
              <w:rPr>
                <w:spacing w:val="1"/>
              </w:rPr>
              <w:lastRenderedPageBreak/>
              <w:t>малых архитектурных форм, устройств наружного освещения и подсветки и т.д.), расположенных на территории муниципального образования, для своевременного выявления неисправностей и иных несоответствий требованиям нормативных актов</w:t>
            </w:r>
          </w:p>
        </w:tc>
        <w:tc>
          <w:tcPr>
            <w:tcW w:w="146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lastRenderedPageBreak/>
              <w:t>еженедельно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lastRenderedPageBreak/>
              <w:t>5.</w:t>
            </w:r>
          </w:p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</w:pPr>
            <w:r w:rsidRPr="00D57F5E">
              <w:t>Устранение</w:t>
            </w:r>
            <w:r w:rsidRPr="00D57F5E">
              <w:rPr>
                <w:color w:val="000000"/>
                <w:spacing w:val="-13"/>
              </w:rPr>
              <w:t xml:space="preserve"> мелких дефектов и незначительных повреждений</w:t>
            </w:r>
            <w:r w:rsidRPr="00D57F5E">
              <w:t xml:space="preserve"> на </w:t>
            </w:r>
            <w:r w:rsidRPr="00D57F5E">
              <w:rPr>
                <w:color w:val="000000"/>
                <w:spacing w:val="-13"/>
              </w:rPr>
              <w:t xml:space="preserve">объектах внешнего благоустройства 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по мере необходимости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6.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 xml:space="preserve">Очистка и уборка территории </w:t>
            </w:r>
            <w:r w:rsidRPr="00D57F5E">
              <w:rPr>
                <w:color w:val="000000"/>
                <w:spacing w:val="-13"/>
              </w:rPr>
              <w:t>объектов внешнего благоустройства</w:t>
            </w:r>
            <w:r w:rsidRPr="00D57F5E">
              <w:t xml:space="preserve"> от мусора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2 раза в неделю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7.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 xml:space="preserve">Очистка объектов внешнего благоустройства о снега и льда (зимний период) 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еженедельно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8.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Подсыпка пешеходных тротуаров и дорожек населенных пунктов муниципального образования в зимний период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еженедельно,</w:t>
            </w:r>
          </w:p>
          <w:p w:rsidR="00D57F5E" w:rsidRPr="00D57F5E" w:rsidRDefault="00D57F5E" w:rsidP="00422AB4">
            <w:pPr>
              <w:jc w:val="center"/>
            </w:pPr>
            <w:r w:rsidRPr="00D57F5E">
              <w:t>при гололеде постоянно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9.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Вырубка хилых и опасных деревьев и кустарника на территории муниципального образования, удаление порубочных остатков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по мере необходимости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10.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Скашивание травы на газонах в парках, в скверах и площадках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1 раз в месяц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11.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Заготовка песка для детских игровых площадок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1 раз в год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12.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Ведение учета муниципальной мебели (скамьи, вазоны, клумбы и т.д.)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постоянно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13.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Сезонное выставление муниципальной мебели, консервация на зимний период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2 раза в год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14.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Озеленение территорий населенных пунктов муниципального образования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1 раз в год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15.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both"/>
              <w:textAlignment w:val="baseline"/>
            </w:pPr>
            <w:r w:rsidRPr="00D57F5E">
              <w:rPr>
                <w:spacing w:val="1"/>
              </w:rPr>
              <w:t xml:space="preserve">Проведение санитарной очистки канав, труб, дренажей, предназначенных для отвода ливневых и грунтовых вод, от отходов и мусора 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1 раз в год</w:t>
            </w:r>
          </w:p>
        </w:tc>
      </w:tr>
    </w:tbl>
    <w:p w:rsidR="00D57F5E" w:rsidRPr="00D57F5E" w:rsidRDefault="00D57F5E" w:rsidP="00D57F5E">
      <w:pPr>
        <w:shd w:val="clear" w:color="auto" w:fill="FFFFFF"/>
        <w:jc w:val="center"/>
        <w:rPr>
          <w:bCs/>
          <w:color w:val="000000"/>
          <w:spacing w:val="-13"/>
          <w:u w:val="single"/>
          <w:lang w:val="en-US"/>
        </w:rPr>
      </w:pPr>
    </w:p>
    <w:p w:rsidR="00D57F5E" w:rsidRPr="00D57F5E" w:rsidRDefault="00D57F5E" w:rsidP="00D57F5E">
      <w:pPr>
        <w:shd w:val="clear" w:color="auto" w:fill="FFFFFF"/>
        <w:jc w:val="center"/>
        <w:rPr>
          <w:color w:val="000000"/>
          <w:spacing w:val="-14"/>
        </w:rPr>
      </w:pPr>
      <w:r w:rsidRPr="00D57F5E">
        <w:rPr>
          <w:bCs/>
          <w:color w:val="000000"/>
          <w:spacing w:val="-13"/>
          <w:u w:val="single"/>
        </w:rPr>
        <w:t>Раздел 3</w:t>
      </w:r>
      <w:r w:rsidRPr="00D57F5E">
        <w:rPr>
          <w:bCs/>
          <w:color w:val="000000"/>
          <w:spacing w:val="-13"/>
        </w:rPr>
        <w:t>. Перечень сил и сре</w:t>
      </w:r>
      <w:proofErr w:type="gramStart"/>
      <w:r w:rsidRPr="00D57F5E">
        <w:rPr>
          <w:bCs/>
          <w:color w:val="000000"/>
          <w:spacing w:val="-13"/>
        </w:rPr>
        <w:t>дств дл</w:t>
      </w:r>
      <w:proofErr w:type="gramEnd"/>
      <w:r w:rsidRPr="00D57F5E">
        <w:rPr>
          <w:bCs/>
          <w:color w:val="000000"/>
          <w:spacing w:val="-13"/>
        </w:rPr>
        <w:t>я с</w:t>
      </w:r>
      <w:r w:rsidRPr="00D57F5E">
        <w:rPr>
          <w:color w:val="000000"/>
          <w:spacing w:val="-14"/>
        </w:rPr>
        <w:t>одержания и обслуживания объектов внешнего благоустройства 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ind w:right="-1"/>
        <w:jc w:val="center"/>
        <w:rPr>
          <w:color w:val="000000"/>
          <w:spacing w:val="-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6615"/>
        <w:gridCol w:w="2278"/>
      </w:tblGrid>
      <w:tr w:rsidR="00D57F5E" w:rsidRPr="00D57F5E" w:rsidTr="00422AB4">
        <w:tc>
          <w:tcPr>
            <w:tcW w:w="334" w:type="pct"/>
            <w:vAlign w:val="center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 xml:space="preserve">№ </w:t>
            </w:r>
            <w:proofErr w:type="spellStart"/>
            <w:proofErr w:type="gramStart"/>
            <w:r w:rsidRPr="00D57F5E">
              <w:rPr>
                <w:bCs/>
                <w:color w:val="000000"/>
                <w:spacing w:val="-13"/>
              </w:rPr>
              <w:t>п</w:t>
            </w:r>
            <w:proofErr w:type="spellEnd"/>
            <w:proofErr w:type="gramEnd"/>
            <w:r w:rsidRPr="00D57F5E">
              <w:rPr>
                <w:bCs/>
                <w:color w:val="000000"/>
                <w:spacing w:val="-13"/>
              </w:rPr>
              <w:t>/</w:t>
            </w:r>
            <w:proofErr w:type="spellStart"/>
            <w:r w:rsidRPr="00D57F5E">
              <w:rPr>
                <w:bCs/>
                <w:color w:val="000000"/>
                <w:spacing w:val="-13"/>
              </w:rPr>
              <w:t>п</w:t>
            </w:r>
            <w:proofErr w:type="spellEnd"/>
          </w:p>
        </w:tc>
        <w:tc>
          <w:tcPr>
            <w:tcW w:w="3466" w:type="pct"/>
            <w:vAlign w:val="center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Наименование единицы измерения</w:t>
            </w:r>
          </w:p>
        </w:tc>
        <w:tc>
          <w:tcPr>
            <w:tcW w:w="1200" w:type="pct"/>
            <w:vAlign w:val="center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Количество единиц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/>
                <w:bCs/>
                <w:i/>
                <w:color w:val="000000"/>
                <w:spacing w:val="-13"/>
              </w:rPr>
              <w:t>Средства</w:t>
            </w:r>
            <w:r w:rsidRPr="00D57F5E">
              <w:rPr>
                <w:bCs/>
                <w:color w:val="000000"/>
                <w:spacing w:val="-13"/>
              </w:rPr>
              <w:t>, в т.ч.: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/>
                <w:bCs/>
                <w:color w:val="000000"/>
                <w:spacing w:val="-13"/>
              </w:rPr>
            </w:pPr>
            <w:r w:rsidRPr="00D57F5E">
              <w:rPr>
                <w:b/>
                <w:bCs/>
                <w:color w:val="000000"/>
                <w:spacing w:val="-13"/>
              </w:rPr>
              <w:t>5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1.1.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i/>
                <w:color w:val="000000"/>
                <w:spacing w:val="-13"/>
              </w:rPr>
              <w:t>Транспортные средства</w:t>
            </w:r>
            <w:r w:rsidRPr="00D57F5E">
              <w:rPr>
                <w:bCs/>
                <w:color w:val="000000"/>
                <w:spacing w:val="-13"/>
              </w:rPr>
              <w:t>, в т.ч.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i/>
                <w:color w:val="000000"/>
                <w:spacing w:val="-13"/>
              </w:rPr>
            </w:pPr>
            <w:r w:rsidRPr="00D57F5E">
              <w:rPr>
                <w:bCs/>
                <w:i/>
                <w:color w:val="000000"/>
                <w:spacing w:val="-13"/>
              </w:rPr>
              <w:t>4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1.1.1.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Автомобиль самосвал МАЗ 450350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1.1.2.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Экскаватор-погрузчик ЭО-2626</w:t>
            </w:r>
            <w:r w:rsidRPr="00D57F5E">
              <w:rPr>
                <w:bCs/>
                <w:color w:val="000000"/>
                <w:spacing w:val="-13"/>
                <w:lang w:val="en-US"/>
              </w:rPr>
              <w:t xml:space="preserve"> </w:t>
            </w:r>
            <w:r w:rsidRPr="00D57F5E">
              <w:rPr>
                <w:bCs/>
                <w:color w:val="000000"/>
                <w:spacing w:val="-13"/>
              </w:rPr>
              <w:t>«Беларусь»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1.1.3.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Погрузчик АМКАДОР 342С4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1.1.4.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  <w:lang w:val="en-US"/>
              </w:rPr>
            </w:pPr>
            <w:r w:rsidRPr="00D57F5E">
              <w:rPr>
                <w:bCs/>
                <w:color w:val="000000"/>
                <w:spacing w:val="-13"/>
              </w:rPr>
              <w:t xml:space="preserve">Погрузчик </w:t>
            </w:r>
            <w:r w:rsidRPr="00D57F5E">
              <w:rPr>
                <w:bCs/>
                <w:color w:val="000000"/>
                <w:spacing w:val="-13"/>
                <w:lang w:val="en-US"/>
              </w:rPr>
              <w:t>SDLG 936L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1.2.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i/>
                <w:color w:val="000000"/>
                <w:spacing w:val="-13"/>
              </w:rPr>
              <w:t>Производственный инвентарь</w:t>
            </w:r>
            <w:r w:rsidRPr="00D57F5E">
              <w:rPr>
                <w:bCs/>
                <w:color w:val="000000"/>
                <w:spacing w:val="-13"/>
              </w:rPr>
              <w:t>, в т.ч.: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i/>
                <w:color w:val="000000"/>
                <w:spacing w:val="-13"/>
              </w:rPr>
            </w:pPr>
            <w:r w:rsidRPr="00D57F5E">
              <w:rPr>
                <w:bCs/>
                <w:i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1.2.1.</w:t>
            </w:r>
          </w:p>
        </w:tc>
        <w:tc>
          <w:tcPr>
            <w:tcW w:w="3466" w:type="pct"/>
          </w:tcPr>
          <w:p w:rsidR="00D57F5E" w:rsidRPr="00D57F5E" w:rsidRDefault="00D57F5E" w:rsidP="00D57F5E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proofErr w:type="spellStart"/>
            <w:r w:rsidRPr="00D57F5E">
              <w:rPr>
                <w:bCs/>
                <w:color w:val="000000"/>
                <w:spacing w:val="-13"/>
              </w:rPr>
              <w:t>Снегоуборо</w:t>
            </w:r>
            <w:r>
              <w:rPr>
                <w:bCs/>
                <w:color w:val="000000"/>
                <w:spacing w:val="-13"/>
              </w:rPr>
              <w:t>щ</w:t>
            </w:r>
            <w:r w:rsidRPr="00D57F5E">
              <w:rPr>
                <w:bCs/>
                <w:color w:val="000000"/>
                <w:spacing w:val="-13"/>
              </w:rPr>
              <w:t>ик</w:t>
            </w:r>
            <w:proofErr w:type="spellEnd"/>
            <w:r w:rsidRPr="00D57F5E">
              <w:rPr>
                <w:bCs/>
                <w:color w:val="000000"/>
                <w:spacing w:val="-13"/>
              </w:rPr>
              <w:t xml:space="preserve"> «Партнер»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/>
                <w:bCs/>
                <w:i/>
                <w:color w:val="000000"/>
                <w:spacing w:val="-13"/>
              </w:rPr>
              <w:t>Трудовые ресурсы</w:t>
            </w:r>
            <w:r w:rsidRPr="00D57F5E">
              <w:rPr>
                <w:bCs/>
                <w:color w:val="000000"/>
                <w:spacing w:val="-13"/>
              </w:rPr>
              <w:t>, в т.ч.: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/>
                <w:bCs/>
                <w:color w:val="000000"/>
                <w:spacing w:val="-13"/>
              </w:rPr>
            </w:pPr>
            <w:r w:rsidRPr="00D57F5E">
              <w:rPr>
                <w:b/>
                <w:bCs/>
                <w:color w:val="000000"/>
                <w:spacing w:val="-13"/>
              </w:rPr>
              <w:t>4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 xml:space="preserve">2.1. 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Дворник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2.2.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Разнорабочий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 xml:space="preserve">2.3. 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Электромонтер по ремонту и обслуживанию электрооб</w:t>
            </w:r>
            <w:r>
              <w:rPr>
                <w:bCs/>
                <w:color w:val="000000"/>
                <w:spacing w:val="-13"/>
              </w:rPr>
              <w:t>о</w:t>
            </w:r>
            <w:r w:rsidRPr="00D57F5E">
              <w:rPr>
                <w:bCs/>
                <w:color w:val="000000"/>
                <w:spacing w:val="-13"/>
              </w:rPr>
              <w:t>рудования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</w:tbl>
    <w:p w:rsidR="00D57F5E" w:rsidRPr="00D57F5E" w:rsidRDefault="00D57F5E" w:rsidP="00D57F5E">
      <w:pPr>
        <w:shd w:val="clear" w:color="auto" w:fill="FFFFFF"/>
        <w:ind w:right="-1"/>
        <w:jc w:val="both"/>
        <w:rPr>
          <w:bCs/>
          <w:color w:val="000000"/>
          <w:spacing w:val="-13"/>
        </w:rPr>
      </w:pPr>
    </w:p>
    <w:p w:rsidR="00D57F5E" w:rsidRPr="00D57F5E" w:rsidRDefault="00D57F5E" w:rsidP="00D57F5E">
      <w:pPr>
        <w:shd w:val="clear" w:color="auto" w:fill="FFFFFF"/>
        <w:jc w:val="center"/>
        <w:rPr>
          <w:color w:val="000000"/>
          <w:spacing w:val="-14"/>
        </w:rPr>
      </w:pPr>
      <w:r w:rsidRPr="00D57F5E">
        <w:rPr>
          <w:bCs/>
          <w:color w:val="000000"/>
          <w:spacing w:val="-13"/>
          <w:u w:val="single"/>
        </w:rPr>
        <w:lastRenderedPageBreak/>
        <w:t>Раздел 4.</w:t>
      </w:r>
      <w:r w:rsidRPr="00D57F5E">
        <w:rPr>
          <w:bCs/>
          <w:color w:val="000000"/>
          <w:spacing w:val="-13"/>
        </w:rPr>
        <w:t xml:space="preserve"> Объем финансовых потребностей, необходимых для реализации производственной программы по с</w:t>
      </w:r>
      <w:r w:rsidRPr="00D57F5E">
        <w:rPr>
          <w:color w:val="000000"/>
          <w:spacing w:val="-14"/>
        </w:rPr>
        <w:t>одержанию и обслуживанию объектов внешнего благоустройства 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ind w:right="-1"/>
        <w:jc w:val="both"/>
        <w:rPr>
          <w:color w:val="000000"/>
          <w:spacing w:val="-14"/>
        </w:rPr>
      </w:pPr>
    </w:p>
    <w:tbl>
      <w:tblPr>
        <w:tblW w:w="5000" w:type="pct"/>
        <w:tblLook w:val="04A0"/>
      </w:tblPr>
      <w:tblGrid>
        <w:gridCol w:w="766"/>
        <w:gridCol w:w="6307"/>
        <w:gridCol w:w="959"/>
        <w:gridCol w:w="1539"/>
      </w:tblGrid>
      <w:tr w:rsidR="00D57F5E" w:rsidRPr="00D57F5E" w:rsidTr="00422AB4">
        <w:trPr>
          <w:trHeight w:val="585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D57F5E">
              <w:rPr>
                <w:color w:val="000000"/>
              </w:rPr>
              <w:t>п</w:t>
            </w:r>
            <w:proofErr w:type="spellEnd"/>
            <w:proofErr w:type="gramEnd"/>
            <w:r w:rsidRPr="00D57F5E">
              <w:rPr>
                <w:color w:val="000000"/>
              </w:rPr>
              <w:t>/</w:t>
            </w:r>
            <w:proofErr w:type="spellStart"/>
            <w:r w:rsidRPr="00D57F5E">
              <w:rPr>
                <w:color w:val="000000"/>
              </w:rPr>
              <w:t>п</w:t>
            </w:r>
            <w:proofErr w:type="spellEnd"/>
          </w:p>
        </w:tc>
        <w:tc>
          <w:tcPr>
            <w:tcW w:w="3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Наименование затрат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 xml:space="preserve">Ед. </w:t>
            </w:r>
            <w:proofErr w:type="spellStart"/>
            <w:r w:rsidRPr="00D57F5E">
              <w:rPr>
                <w:color w:val="000000"/>
              </w:rPr>
              <w:t>изм</w:t>
            </w:r>
            <w:proofErr w:type="spellEnd"/>
            <w:r w:rsidRPr="00D57F5E">
              <w:rPr>
                <w:color w:val="000000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Сумма</w:t>
            </w:r>
          </w:p>
        </w:tc>
      </w:tr>
      <w:tr w:rsidR="00D57F5E" w:rsidRPr="00D57F5E" w:rsidTr="00422AB4">
        <w:trPr>
          <w:trHeight w:val="469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1.</w:t>
            </w:r>
          </w:p>
        </w:tc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  <w:r w:rsidRPr="00D57F5E">
              <w:rPr>
                <w:color w:val="000000"/>
              </w:rPr>
              <w:t xml:space="preserve">Условно-постоянные затраты на содержание  </w:t>
            </w:r>
            <w:proofErr w:type="spellStart"/>
            <w:r w:rsidRPr="00D57F5E">
              <w:rPr>
                <w:color w:val="000000"/>
              </w:rPr>
              <w:t>ОВнБл</w:t>
            </w:r>
            <w:proofErr w:type="spellEnd"/>
            <w:r w:rsidRPr="00D57F5E">
              <w:rPr>
                <w:color w:val="000000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1 673 145,77</w:t>
            </w:r>
          </w:p>
        </w:tc>
      </w:tr>
      <w:tr w:rsidR="00D57F5E" w:rsidRPr="00D57F5E" w:rsidTr="00422AB4">
        <w:trPr>
          <w:trHeight w:val="46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2.</w:t>
            </w:r>
          </w:p>
        </w:tc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  <w:r w:rsidRPr="00D57F5E">
              <w:rPr>
                <w:color w:val="000000"/>
              </w:rPr>
              <w:t>Транспортные расходы, в том числе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299 788,57</w:t>
            </w:r>
          </w:p>
        </w:tc>
      </w:tr>
      <w:tr w:rsidR="00D57F5E" w:rsidRPr="00D57F5E" w:rsidTr="00422AB4">
        <w:trPr>
          <w:trHeight w:val="465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2. 1.</w:t>
            </w:r>
          </w:p>
        </w:tc>
        <w:tc>
          <w:tcPr>
            <w:tcW w:w="3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 xml:space="preserve">Затраты на топливо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руб.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90 277,76</w:t>
            </w:r>
          </w:p>
        </w:tc>
      </w:tr>
      <w:tr w:rsidR="00D57F5E" w:rsidRPr="00D57F5E" w:rsidTr="00422AB4">
        <w:trPr>
          <w:trHeight w:val="744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2.2.</w:t>
            </w:r>
          </w:p>
        </w:tc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Распределение условно-постоянных затрат участка механизации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руб.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209 510,81</w:t>
            </w:r>
          </w:p>
        </w:tc>
      </w:tr>
      <w:tr w:rsidR="00D57F5E" w:rsidRPr="00D57F5E" w:rsidTr="00422AB4">
        <w:trPr>
          <w:trHeight w:val="31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3.</w:t>
            </w:r>
          </w:p>
        </w:tc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ИТОГО прямые затраты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руб.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1 972 934,34</w:t>
            </w:r>
          </w:p>
        </w:tc>
      </w:tr>
      <w:tr w:rsidR="00D57F5E" w:rsidRPr="00D57F5E" w:rsidTr="00422AB4">
        <w:trPr>
          <w:trHeight w:val="315"/>
        </w:trPr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4.</w:t>
            </w:r>
          </w:p>
        </w:tc>
        <w:tc>
          <w:tcPr>
            <w:tcW w:w="3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  <w:r w:rsidRPr="00D57F5E">
              <w:rPr>
                <w:color w:val="000000"/>
              </w:rPr>
              <w:t>Общехозяйственные расходы от стр. 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%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20</w:t>
            </w:r>
          </w:p>
        </w:tc>
      </w:tr>
      <w:tr w:rsidR="00D57F5E" w:rsidRPr="00D57F5E" w:rsidTr="00422AB4">
        <w:trPr>
          <w:trHeight w:val="315"/>
        </w:trPr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</w:p>
        </w:tc>
        <w:tc>
          <w:tcPr>
            <w:tcW w:w="3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394 586,87</w:t>
            </w:r>
          </w:p>
        </w:tc>
      </w:tr>
      <w:tr w:rsidR="00D57F5E" w:rsidRPr="00D57F5E" w:rsidTr="00422AB4">
        <w:trPr>
          <w:trHeight w:val="31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5.</w:t>
            </w:r>
          </w:p>
        </w:tc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b/>
                <w:bCs/>
                <w:color w:val="000000"/>
              </w:rPr>
            </w:pPr>
            <w:r w:rsidRPr="00D57F5E">
              <w:rPr>
                <w:b/>
                <w:bCs/>
                <w:color w:val="000000"/>
              </w:rPr>
              <w:t>ИТОГО ОБЪЕМ ФИНАНСОВЫХ ПОТРЕБНОСТЕЙ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b/>
                <w:bCs/>
                <w:color w:val="000000"/>
              </w:rPr>
            </w:pPr>
            <w:r w:rsidRPr="00D57F5E">
              <w:rPr>
                <w:b/>
                <w:bCs/>
                <w:color w:val="000000"/>
              </w:rPr>
              <w:t>2 367 521,21</w:t>
            </w:r>
          </w:p>
        </w:tc>
      </w:tr>
    </w:tbl>
    <w:p w:rsidR="00D57F5E" w:rsidRPr="00D57F5E" w:rsidRDefault="00D57F5E" w:rsidP="00D57F5E">
      <w:pPr>
        <w:shd w:val="clear" w:color="auto" w:fill="FFFFFF"/>
        <w:ind w:right="-1"/>
        <w:jc w:val="both"/>
        <w:rPr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jc w:val="center"/>
        <w:rPr>
          <w:color w:val="000000"/>
          <w:spacing w:val="-14"/>
        </w:rPr>
      </w:pPr>
      <w:r w:rsidRPr="00D57F5E">
        <w:rPr>
          <w:bCs/>
          <w:color w:val="000000"/>
          <w:spacing w:val="-13"/>
          <w:u w:val="single"/>
        </w:rPr>
        <w:t>Раздел 5.</w:t>
      </w:r>
      <w:r w:rsidRPr="00D57F5E">
        <w:rPr>
          <w:bCs/>
          <w:color w:val="000000"/>
          <w:spacing w:val="-13"/>
        </w:rPr>
        <w:t xml:space="preserve"> Показатели качества, надёжности, эффективности с</w:t>
      </w:r>
      <w:r w:rsidRPr="00D57F5E">
        <w:rPr>
          <w:color w:val="000000"/>
          <w:spacing w:val="-14"/>
        </w:rPr>
        <w:t>одержания и обслуживания объектов внешнего благоустройства муниципального образования городское поселение Печенга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"/>
        <w:gridCol w:w="6711"/>
        <w:gridCol w:w="2343"/>
      </w:tblGrid>
      <w:tr w:rsidR="00D57F5E" w:rsidRPr="00D57F5E" w:rsidTr="00422AB4">
        <w:trPr>
          <w:trHeight w:val="376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 xml:space="preserve">№ </w:t>
            </w:r>
            <w:proofErr w:type="spellStart"/>
            <w:proofErr w:type="gramStart"/>
            <w:r w:rsidRPr="00D57F5E">
              <w:rPr>
                <w:bCs/>
                <w:color w:val="000000"/>
                <w:spacing w:val="-13"/>
                <w:lang w:eastAsia="en-US"/>
              </w:rPr>
              <w:t>п</w:t>
            </w:r>
            <w:proofErr w:type="spellEnd"/>
            <w:proofErr w:type="gramEnd"/>
            <w:r w:rsidRPr="00D57F5E">
              <w:rPr>
                <w:bCs/>
                <w:color w:val="000000"/>
                <w:spacing w:val="-13"/>
                <w:lang w:eastAsia="en-US"/>
              </w:rPr>
              <w:t>/</w:t>
            </w:r>
            <w:proofErr w:type="spellStart"/>
            <w:r w:rsidRPr="00D57F5E">
              <w:rPr>
                <w:bCs/>
                <w:color w:val="000000"/>
                <w:spacing w:val="-13"/>
                <w:lang w:eastAsia="en-US"/>
              </w:rPr>
              <w:t>п</w:t>
            </w:r>
            <w:proofErr w:type="spellEnd"/>
          </w:p>
        </w:tc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Наименование показателя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Значение показателей</w:t>
            </w:r>
          </w:p>
        </w:tc>
      </w:tr>
      <w:tr w:rsidR="00D57F5E" w:rsidRPr="00D57F5E" w:rsidTr="00422AB4">
        <w:trPr>
          <w:trHeight w:val="267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bCs/>
                <w:color w:val="000000"/>
                <w:spacing w:val="-13"/>
                <w:lang w:eastAsia="en-US"/>
              </w:rPr>
            </w:pPr>
          </w:p>
        </w:tc>
        <w:tc>
          <w:tcPr>
            <w:tcW w:w="3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bCs/>
                <w:color w:val="000000"/>
                <w:spacing w:val="-13"/>
                <w:lang w:eastAsia="en-US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%</w:t>
            </w:r>
          </w:p>
        </w:tc>
      </w:tr>
      <w:tr w:rsidR="00D57F5E" w:rsidRPr="00D57F5E" w:rsidTr="00422AB4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pacing w:line="326" w:lineRule="exact"/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1.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Постоянная готовность сил и сре</w:t>
            </w:r>
            <w:proofErr w:type="gramStart"/>
            <w:r w:rsidRPr="00D57F5E">
              <w:rPr>
                <w:bCs/>
                <w:color w:val="000000"/>
                <w:spacing w:val="-13"/>
                <w:lang w:eastAsia="en-US"/>
              </w:rPr>
              <w:t>дств к в</w:t>
            </w:r>
            <w:proofErr w:type="gramEnd"/>
            <w:r w:rsidRPr="00D57F5E">
              <w:rPr>
                <w:bCs/>
                <w:color w:val="000000"/>
                <w:spacing w:val="-13"/>
                <w:lang w:eastAsia="en-US"/>
              </w:rPr>
              <w:t>ыполнению работ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  <w:rPr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100</w:t>
            </w:r>
          </w:p>
        </w:tc>
      </w:tr>
      <w:tr w:rsidR="00D57F5E" w:rsidRPr="00D57F5E" w:rsidTr="00422AB4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pacing w:line="326" w:lineRule="exact"/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2.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Соблюдение требований техники безопасности при выполнении работ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  <w:rPr>
                <w:lang w:eastAsia="en-US"/>
              </w:rPr>
            </w:pPr>
            <w:r w:rsidRPr="00D57F5E">
              <w:rPr>
                <w:lang w:eastAsia="en-US"/>
              </w:rPr>
              <w:t>100</w:t>
            </w:r>
          </w:p>
        </w:tc>
      </w:tr>
      <w:tr w:rsidR="00D57F5E" w:rsidRPr="00D57F5E" w:rsidTr="00422AB4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spacing w:line="326" w:lineRule="exact"/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3.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Соблюдение санитарных норм и правил при обслуживании и содержании объектов внешнего благоустройства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  <w:rPr>
                <w:lang w:eastAsia="en-US"/>
              </w:rPr>
            </w:pPr>
            <w:r w:rsidRPr="00D57F5E">
              <w:rPr>
                <w:lang w:eastAsia="en-US"/>
              </w:rPr>
              <w:t>100</w:t>
            </w:r>
          </w:p>
        </w:tc>
      </w:tr>
      <w:tr w:rsidR="00D57F5E" w:rsidRPr="00D57F5E" w:rsidTr="00422AB4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pacing w:line="326" w:lineRule="exact"/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4.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Соблюдение правил благоустройства при обслуживании и содержании объектов внешнего благоустройства.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  <w:rPr>
                <w:lang w:eastAsia="en-US"/>
              </w:rPr>
            </w:pPr>
            <w:r w:rsidRPr="00D57F5E">
              <w:rPr>
                <w:lang w:eastAsia="en-US"/>
              </w:rPr>
              <w:t>100</w:t>
            </w:r>
          </w:p>
        </w:tc>
      </w:tr>
    </w:tbl>
    <w:p w:rsidR="00D57F5E" w:rsidRPr="00D57F5E" w:rsidRDefault="00D57F5E" w:rsidP="00D57F5E">
      <w:pPr>
        <w:shd w:val="clear" w:color="auto" w:fill="FFFFFF"/>
        <w:spacing w:line="0" w:lineRule="atLeast"/>
        <w:ind w:left="51"/>
        <w:jc w:val="both"/>
        <w:rPr>
          <w:bCs/>
          <w:color w:val="000000"/>
          <w:spacing w:val="-13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spacing w:line="317" w:lineRule="exact"/>
        <w:ind w:right="-196"/>
        <w:jc w:val="center"/>
        <w:rPr>
          <w:b/>
          <w:color w:val="000000"/>
          <w:spacing w:val="-14"/>
          <w:sz w:val="28"/>
          <w:szCs w:val="28"/>
        </w:rPr>
      </w:pPr>
      <w:r w:rsidRPr="00D57F5E">
        <w:rPr>
          <w:b/>
          <w:color w:val="000000"/>
          <w:spacing w:val="-14"/>
          <w:sz w:val="28"/>
          <w:szCs w:val="28"/>
        </w:rPr>
        <w:lastRenderedPageBreak/>
        <w:t>Производственная программа</w:t>
      </w:r>
    </w:p>
    <w:p w:rsidR="00D57F5E" w:rsidRPr="00D57F5E" w:rsidRDefault="00D57F5E" w:rsidP="00D57F5E">
      <w:pPr>
        <w:shd w:val="clear" w:color="auto" w:fill="FFFFFF"/>
        <w:spacing w:line="317" w:lineRule="exact"/>
        <w:ind w:right="-376"/>
        <w:jc w:val="center"/>
        <w:rPr>
          <w:color w:val="000000"/>
          <w:spacing w:val="-14"/>
          <w:sz w:val="28"/>
          <w:szCs w:val="28"/>
          <w:u w:val="single"/>
        </w:rPr>
      </w:pPr>
      <w:r w:rsidRPr="00D57F5E">
        <w:rPr>
          <w:color w:val="000000"/>
          <w:spacing w:val="-14"/>
          <w:sz w:val="28"/>
          <w:szCs w:val="28"/>
          <w:u w:val="single"/>
        </w:rPr>
        <w:t>Муниципальное казенное предприятие «Жилищное хозяйство» муниципального образования городское поселение Печенга Печенгского района Мурманской области</w:t>
      </w:r>
    </w:p>
    <w:p w:rsidR="00D57F5E" w:rsidRPr="00D57F5E" w:rsidRDefault="00D57F5E" w:rsidP="00D57F5E">
      <w:pPr>
        <w:shd w:val="clear" w:color="auto" w:fill="FFFFFF"/>
        <w:ind w:right="-1"/>
        <w:jc w:val="center"/>
        <w:rPr>
          <w:color w:val="000000"/>
          <w:spacing w:val="-14"/>
          <w:sz w:val="28"/>
          <w:szCs w:val="28"/>
          <w:u w:val="single"/>
        </w:rPr>
      </w:pPr>
      <w:r w:rsidRPr="00D57F5E">
        <w:rPr>
          <w:color w:val="000000"/>
          <w:spacing w:val="-14"/>
          <w:sz w:val="28"/>
          <w:szCs w:val="28"/>
          <w:u w:val="single"/>
        </w:rPr>
        <w:t>Содержание и обслуживание автомобильных</w:t>
      </w:r>
      <w:r>
        <w:rPr>
          <w:color w:val="000000"/>
          <w:spacing w:val="-14"/>
          <w:sz w:val="28"/>
          <w:szCs w:val="28"/>
          <w:u w:val="single"/>
        </w:rPr>
        <w:t xml:space="preserve"> дорог местного значения общего </w:t>
      </w:r>
      <w:r w:rsidRPr="00D57F5E">
        <w:rPr>
          <w:color w:val="000000"/>
          <w:spacing w:val="-14"/>
          <w:sz w:val="28"/>
          <w:szCs w:val="28"/>
          <w:u w:val="single"/>
        </w:rPr>
        <w:t>пользования</w:t>
      </w:r>
      <w:r>
        <w:rPr>
          <w:color w:val="000000"/>
          <w:spacing w:val="-14"/>
          <w:sz w:val="28"/>
          <w:szCs w:val="28"/>
          <w:u w:val="single"/>
        </w:rPr>
        <w:t xml:space="preserve">   </w:t>
      </w:r>
      <w:r w:rsidRPr="00D57F5E">
        <w:rPr>
          <w:color w:val="000000"/>
          <w:spacing w:val="-14"/>
          <w:sz w:val="28"/>
          <w:szCs w:val="28"/>
          <w:u w:val="single"/>
        </w:rPr>
        <w:t>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  <w:r w:rsidRPr="00D57F5E">
        <w:rPr>
          <w:color w:val="000000"/>
          <w:spacing w:val="-14"/>
          <w:sz w:val="28"/>
          <w:szCs w:val="28"/>
        </w:rPr>
        <w:t xml:space="preserve">на период с 01.01.2018 года по </w:t>
      </w:r>
      <w:r w:rsidRPr="00D57F5E">
        <w:rPr>
          <w:spacing w:val="-14"/>
          <w:sz w:val="28"/>
          <w:szCs w:val="28"/>
        </w:rPr>
        <w:t>31.12.2018 года</w:t>
      </w:r>
    </w:p>
    <w:p w:rsidR="00D57F5E" w:rsidRPr="00D57F5E" w:rsidRDefault="00D57F5E" w:rsidP="00D57F5E">
      <w:pPr>
        <w:shd w:val="clear" w:color="auto" w:fill="FFFFFF"/>
        <w:ind w:left="53"/>
        <w:rPr>
          <w:b/>
          <w:bCs/>
          <w:color w:val="000000"/>
          <w:spacing w:val="-13"/>
          <w:sz w:val="28"/>
          <w:szCs w:val="28"/>
        </w:rPr>
      </w:pPr>
    </w:p>
    <w:p w:rsidR="00D57F5E" w:rsidRPr="00D57F5E" w:rsidRDefault="00D57F5E" w:rsidP="00D57F5E">
      <w:pPr>
        <w:shd w:val="clear" w:color="auto" w:fill="FFFFFF"/>
        <w:ind w:left="51" w:hanging="51"/>
        <w:jc w:val="center"/>
        <w:rPr>
          <w:bCs/>
          <w:color w:val="000000"/>
          <w:spacing w:val="-13"/>
        </w:rPr>
      </w:pPr>
      <w:r w:rsidRPr="00D57F5E">
        <w:rPr>
          <w:bCs/>
          <w:color w:val="000000"/>
          <w:spacing w:val="-13"/>
          <w:u w:val="single"/>
        </w:rPr>
        <w:t>Раздел 1</w:t>
      </w:r>
      <w:r w:rsidRPr="00D57F5E">
        <w:rPr>
          <w:bCs/>
          <w:color w:val="000000"/>
          <w:spacing w:val="-13"/>
        </w:rPr>
        <w:t>.</w:t>
      </w:r>
      <w:r w:rsidRPr="00D57F5E">
        <w:rPr>
          <w:b/>
          <w:bCs/>
          <w:color w:val="000000"/>
          <w:spacing w:val="-13"/>
        </w:rPr>
        <w:t xml:space="preserve"> </w:t>
      </w:r>
      <w:r w:rsidRPr="00D57F5E">
        <w:rPr>
          <w:bCs/>
          <w:color w:val="000000"/>
          <w:spacing w:val="-13"/>
        </w:rPr>
        <w:t>Паспорт производственной программы</w:t>
      </w:r>
    </w:p>
    <w:p w:rsidR="00D57F5E" w:rsidRPr="00D57F5E" w:rsidRDefault="00D57F5E" w:rsidP="00D57F5E">
      <w:pPr>
        <w:shd w:val="clear" w:color="auto" w:fill="FFFFFF"/>
        <w:ind w:left="53"/>
        <w:rPr>
          <w:bCs/>
          <w:color w:val="000000"/>
          <w:spacing w:val="-1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16"/>
      </w:tblGrid>
      <w:tr w:rsidR="00D57F5E" w:rsidRPr="00D57F5E" w:rsidTr="00422AB4">
        <w:trPr>
          <w:jc w:val="center"/>
        </w:trPr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Наименование организации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Муниципальное казенное предприятие «Жилищное хозяйство»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Муниципального образования городское поселение Печенга Печенгского района Мурманской области</w:t>
            </w:r>
          </w:p>
        </w:tc>
      </w:tr>
      <w:tr w:rsidR="00D57F5E" w:rsidRPr="00D57F5E" w:rsidTr="00422AB4">
        <w:trPr>
          <w:jc w:val="center"/>
        </w:trPr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Юридический адрес, почтовый адрес организации, телефон, адрес электронной почты, адрес официального сайта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proofErr w:type="gramStart"/>
            <w:r w:rsidRPr="00D57F5E">
              <w:rPr>
                <w:color w:val="000000"/>
                <w:spacing w:val="-12"/>
              </w:rPr>
              <w:t xml:space="preserve">Юридический адрес: 184410 Мурманская обл., Печенгский район, п. Печенга, ул. Печенгское шоссе, д. 3, </w:t>
            </w:r>
            <w:proofErr w:type="gramEnd"/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Почтовый адрес: 184402, п. Лиинахамари, ул. Шабалина д. 2 кв. 46; 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тел. (921) 1680020, факс. (815-54)76347; e-mail:mkp51@mail.ru; официальный сайт городского поселения Печенга: (http://www.pechenga51.ru/admin/org/mkp/) </w:t>
            </w:r>
          </w:p>
        </w:tc>
      </w:tr>
      <w:tr w:rsidR="00D57F5E" w:rsidRPr="00D57F5E" w:rsidTr="00422AB4">
        <w:trPr>
          <w:jc w:val="center"/>
        </w:trPr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Реквизиты организации 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</w:pPr>
            <w:r w:rsidRPr="00D57F5E">
              <w:t>ОГРН 1115109000016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</w:pPr>
            <w:r w:rsidRPr="00D57F5E">
              <w:rPr>
                <w:color w:val="000000"/>
                <w:spacing w:val="-12"/>
              </w:rPr>
              <w:t xml:space="preserve">ИНН </w:t>
            </w:r>
            <w:r w:rsidRPr="00D57F5E">
              <w:t xml:space="preserve">5109002037 КПП 510901001 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t xml:space="preserve">ОКПО 64725108 </w:t>
            </w:r>
          </w:p>
        </w:tc>
      </w:tr>
      <w:tr w:rsidR="00D57F5E" w:rsidRPr="00D57F5E" w:rsidTr="00422AB4">
        <w:trPr>
          <w:jc w:val="center"/>
        </w:trPr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Автомобильные дороги 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>и объекты дорожной инфраструктуры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rPr>
                <w:color w:val="000000"/>
                <w:spacing w:val="-12"/>
              </w:rPr>
              <w:t xml:space="preserve">1. </w:t>
            </w:r>
            <w:r w:rsidRPr="00D57F5E">
              <w:t>Часть а/дороги, идентификационный № 47 215 562 ОП МП 001</w:t>
            </w:r>
            <w:r w:rsidRPr="00D57F5E">
              <w:rPr>
                <w:color w:val="000000"/>
                <w:spacing w:val="-12"/>
              </w:rPr>
              <w:t xml:space="preserve">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№1, ул.Набережная десантов, протяженность - 1,583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t xml:space="preserve">2. Часть а/дороги, идентификационный № 47 215 562 ОП МП 002,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 xml:space="preserve">, военный городок №3-1, от </w:t>
            </w:r>
            <w:proofErr w:type="spellStart"/>
            <w:r w:rsidRPr="00D57F5E">
              <w:t>хлораторной</w:t>
            </w:r>
            <w:proofErr w:type="spellEnd"/>
            <w:r w:rsidRPr="00D57F5E">
              <w:t xml:space="preserve"> до  ул.Набережная десантов, протяженность - 1,740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t xml:space="preserve">3. Часть а/дороги, идентификационный № 47 215 562 ОП МП 003,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№3, в песчаный карьер, протяженность - 3,658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t xml:space="preserve">4. Часть а/дороги, идентификационный № 47 215 562 ОП МП 004,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№3, к причалам №10,11, протяженность - 2,120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rPr>
                <w:color w:val="000000"/>
                <w:spacing w:val="-12"/>
              </w:rPr>
              <w:t xml:space="preserve">5. </w:t>
            </w:r>
            <w:r w:rsidRPr="00D57F5E">
              <w:t xml:space="preserve">Часть а/дороги, идентификационный № 47 215 562 ОП МП 005,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 xml:space="preserve">, военный городок №3, от ул.Северная до </w:t>
            </w:r>
            <w:proofErr w:type="spellStart"/>
            <w:r w:rsidRPr="00D57F5E">
              <w:t>хлораторной</w:t>
            </w:r>
            <w:proofErr w:type="spellEnd"/>
            <w:r w:rsidRPr="00D57F5E">
              <w:t>, протяженность - 3,285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t xml:space="preserve">6. Часть а/дороги, идентификационный № 47 215 562 ОП МП 006,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 xml:space="preserve">, военный городок №3, от  </w:t>
            </w:r>
            <w:proofErr w:type="spellStart"/>
            <w:r w:rsidRPr="00D57F5E">
              <w:t>хлораторной</w:t>
            </w:r>
            <w:proofErr w:type="spellEnd"/>
            <w:r w:rsidRPr="00D57F5E">
              <w:t xml:space="preserve"> до </w:t>
            </w:r>
            <w:proofErr w:type="spellStart"/>
            <w:r w:rsidRPr="00D57F5E">
              <w:t>п-ва</w:t>
            </w:r>
            <w:proofErr w:type="spellEnd"/>
            <w:r w:rsidRPr="00D57F5E">
              <w:t xml:space="preserve"> Немецкий, протяженность - 5,650;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rPr>
                <w:color w:val="000000"/>
                <w:spacing w:val="-12"/>
              </w:rPr>
              <w:t xml:space="preserve">7. </w:t>
            </w:r>
            <w:r w:rsidRPr="00D57F5E">
              <w:t xml:space="preserve">Часть а/дороги, идентификационный № 47 215 562 ОП МП 007,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№3, от ул. Шабалина к Котельной, протяженность - 0,197;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t xml:space="preserve">8. Часть а/дороги, идентификационный № 47 215 562 ОП МП 008,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№2, ул.Шабалина д.2, протяженность - 0,872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9. Остановка в </w:t>
            </w:r>
            <w:proofErr w:type="spellStart"/>
            <w:r w:rsidRPr="00D57F5E">
              <w:rPr>
                <w:color w:val="000000"/>
                <w:spacing w:val="-12"/>
              </w:rPr>
              <w:t>нп</w:t>
            </w:r>
            <w:proofErr w:type="spellEnd"/>
            <w:r w:rsidRPr="00D57F5E">
              <w:rPr>
                <w:color w:val="000000"/>
                <w:spacing w:val="-12"/>
              </w:rPr>
              <w:t>. Лиинахамари, инв. № 11085299;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rPr>
                <w:color w:val="000000"/>
                <w:spacing w:val="-12"/>
              </w:rPr>
              <w:t xml:space="preserve">10. </w:t>
            </w:r>
            <w:r w:rsidRPr="00D57F5E">
              <w:t xml:space="preserve">Часть а/дороги, идентификационный № 47 215 562 ОП МП 009,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 xml:space="preserve">, военный городок №3-2, </w:t>
            </w:r>
            <w:proofErr w:type="spellStart"/>
            <w:r w:rsidRPr="00D57F5E">
              <w:t>автоподъезд</w:t>
            </w:r>
            <w:proofErr w:type="spellEnd"/>
            <w:r w:rsidRPr="00D57F5E">
              <w:t xml:space="preserve"> к Вышке, протяженность - 0,381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rPr>
                <w:color w:val="000000"/>
                <w:spacing w:val="-12"/>
              </w:rPr>
              <w:t xml:space="preserve">11. </w:t>
            </w:r>
            <w:r w:rsidRPr="00D57F5E">
              <w:t xml:space="preserve">Часть а/дороги, идентификационный № 47 215 </w:t>
            </w:r>
            <w:r w:rsidRPr="00D57F5E">
              <w:lastRenderedPageBreak/>
              <w:t xml:space="preserve">562 ОП МП 010,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№3, ул.Северная, протяженность - 0,256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t xml:space="preserve">12. Часть а/дороги, идентификационный № 47 215 562 ОП МП 011,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№2, от ул.Шабалина к детскому садику, протяженность - 0,340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t xml:space="preserve">13. Часть а/дороги, идентификационный № 47 215 562 ОП МП 012,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№3, от ул.Северная к бывшей заставе, протяженность - 0,717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rPr>
                <w:color w:val="000000"/>
                <w:spacing w:val="-12"/>
              </w:rPr>
              <w:t xml:space="preserve">14. </w:t>
            </w:r>
            <w:r w:rsidRPr="00D57F5E">
              <w:t xml:space="preserve">Часть а/дороги, идентификационный № 47 215 562 ОП МП 013, </w:t>
            </w:r>
            <w:proofErr w:type="spellStart"/>
            <w:r w:rsidRPr="00D57F5E">
              <w:t>н.п</w:t>
            </w:r>
            <w:proofErr w:type="gramStart"/>
            <w:r w:rsidRPr="00D57F5E">
              <w:t>.Л</w:t>
            </w:r>
            <w:proofErr w:type="gramEnd"/>
            <w:r w:rsidRPr="00D57F5E">
              <w:t>иинахамари</w:t>
            </w:r>
            <w:proofErr w:type="spellEnd"/>
            <w:r w:rsidRPr="00D57F5E">
              <w:t>, военный городок №2, ул.Северная - ул.Шабалина, протяженность - 0,138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</w:pPr>
            <w:r w:rsidRPr="00D57F5E">
              <w:rPr>
                <w:color w:val="000000"/>
                <w:spacing w:val="-12"/>
              </w:rPr>
              <w:t xml:space="preserve">15. </w:t>
            </w:r>
            <w:proofErr w:type="gramStart"/>
            <w:r w:rsidRPr="00D57F5E">
              <w:t>Часть</w:t>
            </w:r>
            <w:proofErr w:type="gramEnd"/>
            <w:r w:rsidRPr="00D57F5E">
              <w:t xml:space="preserve"> а/дороги, идентификационный № 47 215 562 ОП МП 015, </w:t>
            </w:r>
            <w:r w:rsidRPr="00D57F5E">
              <w:rPr>
                <w:color w:val="000000"/>
              </w:rPr>
              <w:t>н.п. Спутник Военный городок № 42 (поворот с федеральной трассы М-18 до жилого дома по ул. Новая), протяженность - 0,505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  <w:spacing w:val="-12"/>
              </w:rPr>
            </w:pPr>
            <w:r w:rsidRPr="00D57F5E">
              <w:rPr>
                <w:color w:val="000000"/>
                <w:spacing w:val="-12"/>
              </w:rPr>
              <w:t xml:space="preserve">16.  Остановка в </w:t>
            </w:r>
            <w:proofErr w:type="spellStart"/>
            <w:r w:rsidRPr="00D57F5E">
              <w:rPr>
                <w:color w:val="000000"/>
                <w:spacing w:val="-12"/>
              </w:rPr>
              <w:t>нп</w:t>
            </w:r>
            <w:proofErr w:type="spellEnd"/>
            <w:r w:rsidRPr="00D57F5E">
              <w:rPr>
                <w:color w:val="000000"/>
                <w:spacing w:val="-12"/>
              </w:rPr>
              <w:t>. Спутник, инв. № 110852100;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</w:rPr>
            </w:pPr>
            <w:r w:rsidRPr="00D57F5E">
              <w:rPr>
                <w:color w:val="000000"/>
                <w:spacing w:val="-12"/>
              </w:rPr>
              <w:t xml:space="preserve">17. </w:t>
            </w:r>
            <w:proofErr w:type="gramStart"/>
            <w:r w:rsidRPr="00D57F5E">
              <w:t>Часть</w:t>
            </w:r>
            <w:proofErr w:type="gramEnd"/>
            <w:r w:rsidRPr="00D57F5E">
              <w:t xml:space="preserve"> а/дороги, идентификационный № 47 215 562 ОП МП 016, </w:t>
            </w:r>
            <w:r w:rsidRPr="00D57F5E">
              <w:rPr>
                <w:color w:val="000000"/>
              </w:rPr>
              <w:t>г.п. Печенга Военный городок № 13 (поворот с трассы Печенга – Лиинахамари вокруг объекта недвижимого имущества «Стадион № 126»), протяженность - 0,428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  <w:spacing w:val="-12"/>
              </w:rPr>
            </w:pPr>
            <w:r w:rsidRPr="00D57F5E">
              <w:rPr>
                <w:color w:val="000000"/>
              </w:rPr>
              <w:t xml:space="preserve">18. </w:t>
            </w:r>
            <w:r w:rsidRPr="00D57F5E">
              <w:rPr>
                <w:color w:val="000000"/>
                <w:spacing w:val="-12"/>
              </w:rPr>
              <w:t xml:space="preserve">Остановка в </w:t>
            </w:r>
            <w:proofErr w:type="spellStart"/>
            <w:r w:rsidRPr="00D57F5E">
              <w:rPr>
                <w:color w:val="000000"/>
                <w:spacing w:val="-12"/>
              </w:rPr>
              <w:t>пгт</w:t>
            </w:r>
            <w:proofErr w:type="spellEnd"/>
            <w:r w:rsidRPr="00D57F5E">
              <w:rPr>
                <w:color w:val="000000"/>
                <w:spacing w:val="-12"/>
              </w:rPr>
              <w:t>. Печенга, инв. № 110852110;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</w:rPr>
            </w:pPr>
            <w:r w:rsidRPr="00D57F5E">
              <w:rPr>
                <w:color w:val="000000"/>
                <w:spacing w:val="-12"/>
              </w:rPr>
              <w:t xml:space="preserve">19. </w:t>
            </w:r>
            <w:proofErr w:type="gramStart"/>
            <w:r w:rsidRPr="00D57F5E">
              <w:t>Часть</w:t>
            </w:r>
            <w:proofErr w:type="gramEnd"/>
            <w:r w:rsidRPr="00D57F5E">
              <w:t xml:space="preserve"> а/дороги, идентификационный № 47 215 562 ОП МП 017, </w:t>
            </w:r>
            <w:r w:rsidRPr="00D57F5E">
              <w:rPr>
                <w:color w:val="000000"/>
              </w:rPr>
              <w:t xml:space="preserve">г.п. Печенга Военный городок № 38 (поворот от дороги Печенга – Лиинахамари по ул. </w:t>
            </w:r>
            <w:proofErr w:type="spellStart"/>
            <w:r w:rsidRPr="00D57F5E">
              <w:rPr>
                <w:color w:val="000000"/>
              </w:rPr>
              <w:t>Бредова</w:t>
            </w:r>
            <w:proofErr w:type="spellEnd"/>
            <w:r w:rsidRPr="00D57F5E">
              <w:rPr>
                <w:color w:val="000000"/>
              </w:rPr>
              <w:t>), протяженность - 0,406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</w:rPr>
            </w:pPr>
            <w:r w:rsidRPr="00D57F5E">
              <w:rPr>
                <w:color w:val="000000"/>
              </w:rPr>
              <w:t xml:space="preserve">20. </w:t>
            </w:r>
            <w:proofErr w:type="gramStart"/>
            <w:r w:rsidRPr="00D57F5E">
              <w:t>Часть</w:t>
            </w:r>
            <w:proofErr w:type="gramEnd"/>
            <w:r w:rsidRPr="00D57F5E">
              <w:t xml:space="preserve"> а/дороги, идентификационный № 47 215 562 ОП МП 018, </w:t>
            </w:r>
            <w:r w:rsidRPr="00D57F5E">
              <w:rPr>
                <w:color w:val="000000"/>
              </w:rPr>
              <w:t>г.п. Печенга, 19 км Станция Печенга (19 км), военный городок № 4 (поворот с федеральной трассы М-18 до площадки сбора ТБО), протяженность - 0,137 км;</w:t>
            </w:r>
          </w:p>
          <w:p w:rsidR="00D57F5E" w:rsidRPr="00D57F5E" w:rsidRDefault="00D57F5E" w:rsidP="00422AB4">
            <w:pPr>
              <w:shd w:val="clear" w:color="auto" w:fill="FFFFFF"/>
              <w:spacing w:line="274" w:lineRule="exact"/>
              <w:ind w:firstLine="284"/>
              <w:jc w:val="both"/>
              <w:rPr>
                <w:color w:val="000000"/>
                <w:spacing w:val="-12"/>
              </w:rPr>
            </w:pPr>
            <w:r w:rsidRPr="00D57F5E">
              <w:rPr>
                <w:color w:val="000000"/>
              </w:rPr>
              <w:t xml:space="preserve">21. </w:t>
            </w:r>
            <w:proofErr w:type="gramStart"/>
            <w:r w:rsidRPr="00D57F5E">
              <w:t>Часть</w:t>
            </w:r>
            <w:proofErr w:type="gramEnd"/>
            <w:r w:rsidRPr="00D57F5E">
              <w:t xml:space="preserve"> а/дороги, идентификационный № 47 215 562 ОП МП 019, </w:t>
            </w:r>
            <w:r w:rsidRPr="00D57F5E">
              <w:rPr>
                <w:color w:val="000000"/>
              </w:rPr>
              <w:t>г.п. Печенга, Военный городок № 13 (поворот с федеральной трассы М-18 до жилого дома Печенгское шоссе д.8), протяженность - 0,377 км.</w:t>
            </w:r>
          </w:p>
        </w:tc>
      </w:tr>
    </w:tbl>
    <w:p w:rsidR="00D57F5E" w:rsidRPr="00D57F5E" w:rsidRDefault="00D57F5E" w:rsidP="00D57F5E">
      <w:pPr>
        <w:shd w:val="clear" w:color="auto" w:fill="FFFFFF"/>
        <w:spacing w:line="326" w:lineRule="exact"/>
        <w:jc w:val="both"/>
        <w:rPr>
          <w:b/>
          <w:bCs/>
          <w:i/>
          <w:color w:val="000000"/>
          <w:spacing w:val="-13"/>
          <w:u w:val="single"/>
        </w:rPr>
      </w:pPr>
    </w:p>
    <w:p w:rsidR="00D57F5E" w:rsidRPr="00D57F5E" w:rsidRDefault="00D57F5E" w:rsidP="00D57F5E">
      <w:pPr>
        <w:shd w:val="clear" w:color="auto" w:fill="FFFFFF"/>
        <w:spacing w:line="326" w:lineRule="exact"/>
        <w:ind w:left="51" w:hanging="51"/>
        <w:jc w:val="center"/>
        <w:rPr>
          <w:color w:val="000000"/>
          <w:spacing w:val="-13"/>
        </w:rPr>
      </w:pPr>
      <w:r w:rsidRPr="00D57F5E">
        <w:rPr>
          <w:bCs/>
          <w:color w:val="000000"/>
          <w:spacing w:val="-13"/>
          <w:u w:val="single"/>
        </w:rPr>
        <w:t>Раздел 2</w:t>
      </w:r>
      <w:r w:rsidRPr="00D57F5E">
        <w:rPr>
          <w:bCs/>
          <w:color w:val="000000"/>
          <w:spacing w:val="-13"/>
        </w:rPr>
        <w:t>.</w:t>
      </w:r>
      <w:r w:rsidRPr="00D57F5E">
        <w:rPr>
          <w:b/>
          <w:bCs/>
          <w:color w:val="000000"/>
          <w:spacing w:val="-13"/>
        </w:rPr>
        <w:t xml:space="preserve">  </w:t>
      </w:r>
      <w:r w:rsidRPr="00D57F5E">
        <w:rPr>
          <w:color w:val="000000"/>
          <w:spacing w:val="-13"/>
        </w:rPr>
        <w:t>Перечень плановых мероприятий по содержанию и обслуживанию автомобильных дорог местного значения общего пользования 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spacing w:line="326" w:lineRule="exact"/>
        <w:ind w:left="51" w:firstLine="709"/>
        <w:jc w:val="both"/>
        <w:rPr>
          <w:color w:val="000000"/>
          <w:spacing w:val="-13"/>
        </w:rPr>
      </w:pPr>
    </w:p>
    <w:tbl>
      <w:tblPr>
        <w:tblW w:w="5050" w:type="pct"/>
        <w:tblInd w:w="-102" w:type="dxa"/>
        <w:tblCellMar>
          <w:left w:w="40" w:type="dxa"/>
          <w:right w:w="40" w:type="dxa"/>
        </w:tblCellMar>
        <w:tblLook w:val="0000"/>
      </w:tblPr>
      <w:tblGrid>
        <w:gridCol w:w="712"/>
        <w:gridCol w:w="3567"/>
        <w:gridCol w:w="1483"/>
        <w:gridCol w:w="1835"/>
        <w:gridCol w:w="1932"/>
      </w:tblGrid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1209"/>
          <w:tblHeader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spacing w:line="269" w:lineRule="exact"/>
              <w:jc w:val="center"/>
            </w:pPr>
            <w:r w:rsidRPr="00D57F5E">
              <w:rPr>
                <w:color w:val="000000"/>
                <w:w w:val="87"/>
              </w:rPr>
              <w:t xml:space="preserve">№№ </w:t>
            </w:r>
            <w:proofErr w:type="spellStart"/>
            <w:proofErr w:type="gramStart"/>
            <w:r w:rsidRPr="00D57F5E">
              <w:rPr>
                <w:color w:val="000000"/>
                <w:w w:val="87"/>
              </w:rPr>
              <w:t>п</w:t>
            </w:r>
            <w:proofErr w:type="spellEnd"/>
            <w:proofErr w:type="gramEnd"/>
            <w:r w:rsidRPr="00D57F5E">
              <w:rPr>
                <w:color w:val="000000"/>
                <w:w w:val="87"/>
              </w:rPr>
              <w:t>/</w:t>
            </w:r>
            <w:proofErr w:type="spellStart"/>
            <w:r w:rsidRPr="00D57F5E">
              <w:rPr>
                <w:color w:val="000000"/>
                <w:w w:val="87"/>
              </w:rPr>
              <w:t>п</w:t>
            </w:r>
            <w:proofErr w:type="spellEnd"/>
          </w:p>
          <w:p w:rsidR="00D57F5E" w:rsidRPr="00D57F5E" w:rsidRDefault="00D57F5E" w:rsidP="00422AB4">
            <w:pPr>
              <w:shd w:val="clear" w:color="auto" w:fill="FFFFFF"/>
              <w:jc w:val="center"/>
            </w:pPr>
          </w:p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18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rPr>
                <w:color w:val="000000"/>
                <w:spacing w:val="-12"/>
              </w:rPr>
              <w:t>Наименование мероприятия</w:t>
            </w:r>
          </w:p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rPr>
                <w:color w:val="000000"/>
                <w:spacing w:val="-12"/>
              </w:rPr>
              <w:t>Период выполнения работ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rPr>
                <w:color w:val="000000"/>
                <w:spacing w:val="-9"/>
              </w:rPr>
              <w:t>Периодичность выполнения работ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  <w:rPr>
                <w:color w:val="000000"/>
                <w:spacing w:val="-9"/>
              </w:rPr>
            </w:pPr>
            <w:r w:rsidRPr="00D57F5E">
              <w:rPr>
                <w:color w:val="000000"/>
                <w:spacing w:val="-9"/>
              </w:rPr>
              <w:t>Протяженность (</w:t>
            </w:r>
            <w:proofErr w:type="gramStart"/>
            <w:r w:rsidRPr="00D57F5E">
              <w:rPr>
                <w:color w:val="000000"/>
                <w:spacing w:val="-9"/>
              </w:rPr>
              <w:t>км</w:t>
            </w:r>
            <w:proofErr w:type="gramEnd"/>
            <w:r w:rsidRPr="00D57F5E">
              <w:rPr>
                <w:color w:val="000000"/>
                <w:spacing w:val="-9"/>
              </w:rPr>
              <w:t>)</w:t>
            </w:r>
          </w:p>
        </w:tc>
      </w:tr>
      <w:tr w:rsidR="00D57F5E" w:rsidRPr="00D57F5E" w:rsidTr="00D57F5E">
        <w:tblPrEx>
          <w:tblCellMar>
            <w:top w:w="0" w:type="dxa"/>
            <w:bottom w:w="0" w:type="dxa"/>
          </w:tblCellMar>
        </w:tblPrEx>
        <w:trPr>
          <w:trHeight w:hRule="exact" w:val="314"/>
          <w:tblHeader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</w:t>
            </w:r>
          </w:p>
        </w:tc>
        <w:tc>
          <w:tcPr>
            <w:tcW w:w="18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 xml:space="preserve">2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rPr>
                <w:color w:val="000000"/>
              </w:rPr>
              <w:t>3</w:t>
            </w:r>
          </w:p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4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</w:p>
        </w:tc>
      </w:tr>
      <w:tr w:rsidR="00D57F5E" w:rsidRPr="00D57F5E" w:rsidTr="00D57F5E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Расчистка дорог от снежных заносов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Зимний период</w:t>
            </w:r>
          </w:p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(октябрь – апрель)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еженедельно,</w:t>
            </w:r>
          </w:p>
          <w:p w:rsidR="00D57F5E" w:rsidRPr="00D57F5E" w:rsidRDefault="00D57F5E" w:rsidP="00422AB4">
            <w:pPr>
              <w:jc w:val="center"/>
            </w:pPr>
            <w:r w:rsidRPr="00D57F5E">
              <w:t>через 3 часа после окончания снегопада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12</w:t>
            </w:r>
          </w:p>
        </w:tc>
      </w:tr>
      <w:tr w:rsidR="00D57F5E" w:rsidRPr="00D57F5E" w:rsidTr="00D57F5E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2.</w:t>
            </w:r>
          </w:p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Уборка и разбрасывание снежных валов с обочин;</w:t>
            </w: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еженедельно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24</w:t>
            </w:r>
          </w:p>
        </w:tc>
      </w:tr>
      <w:tr w:rsidR="00D57F5E" w:rsidRPr="00D57F5E" w:rsidTr="00D57F5E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lastRenderedPageBreak/>
              <w:t>3.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Профилирование снежного покрова на проезжей части дорог</w:t>
            </w: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2 раза в неделю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12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4.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 xml:space="preserve">Регулярная расчистка от снега и льда автобусных остановок 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Зимний период</w:t>
            </w:r>
          </w:p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(октябрь – апрель)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еженедельно,</w:t>
            </w:r>
          </w:p>
          <w:p w:rsidR="00D57F5E" w:rsidRPr="00D57F5E" w:rsidRDefault="00D57F5E" w:rsidP="00422AB4">
            <w:pPr>
              <w:jc w:val="center"/>
            </w:pPr>
            <w:r w:rsidRPr="00D57F5E">
              <w:t>незамедлительно после окончания снегопада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0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5.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Борьба с зимней скользкостью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постоянно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12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6.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 xml:space="preserve">Распределение </w:t>
            </w:r>
            <w:proofErr w:type="spellStart"/>
            <w:r w:rsidRPr="00D57F5E">
              <w:t>противогололедных</w:t>
            </w:r>
            <w:proofErr w:type="spellEnd"/>
            <w:r w:rsidRPr="00D57F5E">
              <w:t xml:space="preserve"> материалов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по мере необходимости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12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7.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Вывоз снега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по мере накопления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 xml:space="preserve">8. 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 xml:space="preserve">Выполнение мероприятий </w:t>
            </w:r>
            <w:proofErr w:type="spellStart"/>
            <w:r w:rsidRPr="00D57F5E">
              <w:t>противопаводкого</w:t>
            </w:r>
            <w:proofErr w:type="spellEnd"/>
            <w:r w:rsidRPr="00D57F5E">
              <w:t xml:space="preserve"> периода, в т.ч.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8.1.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Очистка труб от снега и льда</w:t>
            </w: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1 раз в год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9.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Очистка полосы отвода, обочин, откосов и разделительных полос от посторонних предметов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Летний период</w:t>
            </w:r>
          </w:p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(май – сентябрь)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1 раз в 2 недели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45,58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10.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Подсев трав на обочинах и разделительной полосе, укрепленных засевом трав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1 раз в год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11.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 xml:space="preserve">Скашивание травы на обочинах, откосах, разделительной полосе, полосе отвода 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ежемесячно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12.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Вырубка деревьев и кустарника на откосах, в полосах отвода с уборкой порубочных остатков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1 раз в год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13.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Осмотр, очистка и устранение повреждений дренажных устройств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еженедельный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14.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 Механизированная очистка дорожных покрытий от мусора, пыли и грязи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2 раза в неделю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22,79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15.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Очистка и мойка стоек и знаков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1 раз в месяц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16.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Уборка остановок общественного транспорта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2 раза в неделю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18.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 xml:space="preserve">Приготовление и хранение </w:t>
            </w:r>
            <w:proofErr w:type="spellStart"/>
            <w:r w:rsidRPr="00D57F5E">
              <w:t>противогололедных</w:t>
            </w:r>
            <w:proofErr w:type="spellEnd"/>
            <w:r w:rsidRPr="00D57F5E">
              <w:t xml:space="preserve"> материалов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</w:pPr>
            <w:r w:rsidRPr="00D57F5E">
              <w:t>1 раз в год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  <w:tr w:rsidR="00D57F5E" w:rsidRPr="00D57F5E" w:rsidTr="00422AB4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  <w:r w:rsidRPr="00D57F5E">
              <w:t>19.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r w:rsidRPr="00D57F5E">
              <w:t>Учет интенсивности дорожного движения</w:t>
            </w: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hd w:val="clear" w:color="auto" w:fill="FFFFFF"/>
              <w:jc w:val="center"/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постоянно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5E" w:rsidRPr="00D57F5E" w:rsidRDefault="00D57F5E" w:rsidP="00422AB4">
            <w:pPr>
              <w:jc w:val="center"/>
            </w:pPr>
            <w:r w:rsidRPr="00D57F5E">
              <w:t>-</w:t>
            </w:r>
          </w:p>
        </w:tc>
      </w:tr>
    </w:tbl>
    <w:p w:rsidR="00D57F5E" w:rsidRPr="00D57F5E" w:rsidRDefault="00D57F5E" w:rsidP="00D57F5E">
      <w:pPr>
        <w:shd w:val="clear" w:color="auto" w:fill="FFFFFF"/>
        <w:ind w:right="-1"/>
        <w:jc w:val="center"/>
        <w:rPr>
          <w:b/>
          <w:bCs/>
          <w:color w:val="000000"/>
          <w:spacing w:val="-13"/>
        </w:rPr>
      </w:pPr>
    </w:p>
    <w:p w:rsidR="00D57F5E" w:rsidRPr="00D57F5E" w:rsidRDefault="00D57F5E" w:rsidP="00D57F5E">
      <w:pPr>
        <w:shd w:val="clear" w:color="auto" w:fill="FFFFFF"/>
        <w:jc w:val="center"/>
        <w:rPr>
          <w:color w:val="000000"/>
          <w:spacing w:val="-14"/>
        </w:rPr>
      </w:pPr>
      <w:r w:rsidRPr="00D57F5E">
        <w:rPr>
          <w:bCs/>
          <w:color w:val="000000"/>
          <w:spacing w:val="-13"/>
          <w:u w:val="single"/>
        </w:rPr>
        <w:t>Раздел 3</w:t>
      </w:r>
      <w:r w:rsidRPr="00D57F5E">
        <w:rPr>
          <w:bCs/>
          <w:color w:val="000000"/>
          <w:spacing w:val="-13"/>
        </w:rPr>
        <w:t>. Перечень сил и средств для с</w:t>
      </w:r>
      <w:r w:rsidRPr="00D57F5E">
        <w:rPr>
          <w:color w:val="000000"/>
          <w:spacing w:val="-14"/>
        </w:rPr>
        <w:t xml:space="preserve">одержания и </w:t>
      </w:r>
      <w:proofErr w:type="gramStart"/>
      <w:r w:rsidRPr="00D57F5E">
        <w:rPr>
          <w:color w:val="000000"/>
          <w:spacing w:val="-14"/>
        </w:rPr>
        <w:t>обслуживания</w:t>
      </w:r>
      <w:proofErr w:type="gramEnd"/>
      <w:r w:rsidRPr="00D57F5E">
        <w:rPr>
          <w:color w:val="000000"/>
          <w:spacing w:val="-14"/>
        </w:rPr>
        <w:t xml:space="preserve"> автомобильных дорог местного значения общего пользования 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ind w:right="-1"/>
        <w:jc w:val="both"/>
        <w:rPr>
          <w:color w:val="000000"/>
          <w:spacing w:val="-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6635"/>
        <w:gridCol w:w="2297"/>
      </w:tblGrid>
      <w:tr w:rsidR="00D57F5E" w:rsidRPr="00D57F5E" w:rsidTr="00422AB4">
        <w:tc>
          <w:tcPr>
            <w:tcW w:w="334" w:type="pct"/>
            <w:vAlign w:val="center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 xml:space="preserve">№ </w:t>
            </w:r>
            <w:proofErr w:type="spellStart"/>
            <w:proofErr w:type="gramStart"/>
            <w:r w:rsidRPr="00D57F5E">
              <w:rPr>
                <w:bCs/>
                <w:color w:val="000000"/>
                <w:spacing w:val="-13"/>
              </w:rPr>
              <w:t>п</w:t>
            </w:r>
            <w:proofErr w:type="spellEnd"/>
            <w:proofErr w:type="gramEnd"/>
            <w:r w:rsidRPr="00D57F5E">
              <w:rPr>
                <w:bCs/>
                <w:color w:val="000000"/>
                <w:spacing w:val="-13"/>
              </w:rPr>
              <w:t>/</w:t>
            </w:r>
            <w:proofErr w:type="spellStart"/>
            <w:r w:rsidRPr="00D57F5E">
              <w:rPr>
                <w:bCs/>
                <w:color w:val="000000"/>
                <w:spacing w:val="-13"/>
              </w:rPr>
              <w:t>п</w:t>
            </w:r>
            <w:proofErr w:type="spellEnd"/>
          </w:p>
        </w:tc>
        <w:tc>
          <w:tcPr>
            <w:tcW w:w="3466" w:type="pct"/>
            <w:vAlign w:val="center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Наименование единицы измерения</w:t>
            </w:r>
          </w:p>
        </w:tc>
        <w:tc>
          <w:tcPr>
            <w:tcW w:w="1200" w:type="pct"/>
            <w:vAlign w:val="center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Количество единиц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/>
                <w:bCs/>
                <w:i/>
                <w:color w:val="000000"/>
                <w:spacing w:val="-13"/>
              </w:rPr>
              <w:t>Транспортные средства</w:t>
            </w:r>
            <w:r w:rsidRPr="00D57F5E">
              <w:rPr>
                <w:bCs/>
                <w:color w:val="000000"/>
                <w:spacing w:val="-13"/>
              </w:rPr>
              <w:t>, в т.ч.: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/>
                <w:bCs/>
                <w:color w:val="000000"/>
                <w:spacing w:val="-13"/>
              </w:rPr>
            </w:pPr>
            <w:r w:rsidRPr="00D57F5E">
              <w:rPr>
                <w:b/>
                <w:bCs/>
                <w:color w:val="000000"/>
                <w:spacing w:val="-13"/>
              </w:rPr>
              <w:t>4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1.1.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Автомобиль самосвал МАЗ 450350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1.2.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Экскаватор-погрузчик ЭО-2626</w:t>
            </w:r>
            <w:r w:rsidRPr="00D57F5E">
              <w:rPr>
                <w:bCs/>
                <w:color w:val="000000"/>
                <w:spacing w:val="-13"/>
                <w:lang w:val="en-US"/>
              </w:rPr>
              <w:t xml:space="preserve"> </w:t>
            </w:r>
            <w:r w:rsidRPr="00D57F5E">
              <w:rPr>
                <w:bCs/>
                <w:color w:val="000000"/>
                <w:spacing w:val="-13"/>
              </w:rPr>
              <w:t>«Беларусь»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lastRenderedPageBreak/>
              <w:t>1.3.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Погрузчик АМКАДОР 342С4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1.4.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  <w:lang w:val="en-US"/>
              </w:rPr>
            </w:pPr>
            <w:r w:rsidRPr="00D57F5E">
              <w:rPr>
                <w:bCs/>
                <w:color w:val="000000"/>
                <w:spacing w:val="-13"/>
              </w:rPr>
              <w:t xml:space="preserve">Погрузчик </w:t>
            </w:r>
            <w:r w:rsidRPr="00D57F5E">
              <w:rPr>
                <w:bCs/>
                <w:color w:val="000000"/>
                <w:spacing w:val="-13"/>
                <w:lang w:val="en-US"/>
              </w:rPr>
              <w:t>SDLG 936L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/>
                <w:bCs/>
                <w:i/>
                <w:color w:val="000000"/>
                <w:spacing w:val="-13"/>
              </w:rPr>
              <w:t>Трудовые ресурсы</w:t>
            </w:r>
            <w:r w:rsidRPr="00D57F5E">
              <w:rPr>
                <w:bCs/>
                <w:color w:val="000000"/>
                <w:spacing w:val="-13"/>
              </w:rPr>
              <w:t>, в т.ч.: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/>
                <w:bCs/>
                <w:color w:val="000000"/>
                <w:spacing w:val="-13"/>
              </w:rPr>
            </w:pPr>
            <w:r w:rsidRPr="00D57F5E">
              <w:rPr>
                <w:b/>
                <w:bCs/>
                <w:color w:val="000000"/>
                <w:spacing w:val="-13"/>
              </w:rPr>
              <w:t>7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 xml:space="preserve">2.1. 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Механик Участка механизации и благоустройства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2.2.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Водитель автомобиля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 xml:space="preserve">2.3. 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Машинист экскаватора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1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2.4.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Водитель погрузчика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</w:t>
            </w:r>
          </w:p>
        </w:tc>
      </w:tr>
      <w:tr w:rsidR="00D57F5E" w:rsidRPr="00D57F5E" w:rsidTr="00422AB4">
        <w:tc>
          <w:tcPr>
            <w:tcW w:w="334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2.5.</w:t>
            </w:r>
          </w:p>
        </w:tc>
        <w:tc>
          <w:tcPr>
            <w:tcW w:w="3466" w:type="pct"/>
          </w:tcPr>
          <w:p w:rsidR="00D57F5E" w:rsidRPr="00D57F5E" w:rsidRDefault="00D57F5E" w:rsidP="00422AB4">
            <w:pPr>
              <w:ind w:right="-1"/>
              <w:jc w:val="both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Дорожный рабочий</w:t>
            </w:r>
          </w:p>
        </w:tc>
        <w:tc>
          <w:tcPr>
            <w:tcW w:w="1200" w:type="pct"/>
          </w:tcPr>
          <w:p w:rsidR="00D57F5E" w:rsidRPr="00D57F5E" w:rsidRDefault="00D57F5E" w:rsidP="00422AB4">
            <w:pPr>
              <w:ind w:right="-1"/>
              <w:jc w:val="center"/>
              <w:rPr>
                <w:bCs/>
                <w:color w:val="000000"/>
                <w:spacing w:val="-13"/>
              </w:rPr>
            </w:pPr>
            <w:r w:rsidRPr="00D57F5E">
              <w:rPr>
                <w:bCs/>
                <w:color w:val="000000"/>
                <w:spacing w:val="-13"/>
              </w:rPr>
              <w:t>2</w:t>
            </w:r>
          </w:p>
        </w:tc>
      </w:tr>
    </w:tbl>
    <w:p w:rsidR="00D57F5E" w:rsidRPr="00D57F5E" w:rsidRDefault="00D57F5E" w:rsidP="00D57F5E">
      <w:pPr>
        <w:shd w:val="clear" w:color="auto" w:fill="FFFFFF"/>
        <w:ind w:right="-1"/>
        <w:jc w:val="both"/>
        <w:rPr>
          <w:bCs/>
          <w:color w:val="000000"/>
          <w:spacing w:val="-13"/>
        </w:rPr>
      </w:pPr>
    </w:p>
    <w:p w:rsidR="00D57F5E" w:rsidRPr="00D57F5E" w:rsidRDefault="00D57F5E" w:rsidP="00D57F5E">
      <w:pPr>
        <w:shd w:val="clear" w:color="auto" w:fill="FFFFFF"/>
        <w:jc w:val="center"/>
        <w:rPr>
          <w:color w:val="000000"/>
          <w:spacing w:val="-14"/>
        </w:rPr>
      </w:pPr>
      <w:r w:rsidRPr="00D57F5E">
        <w:rPr>
          <w:bCs/>
          <w:color w:val="000000"/>
          <w:spacing w:val="-13"/>
          <w:u w:val="single"/>
        </w:rPr>
        <w:t>Раздел 4.</w:t>
      </w:r>
      <w:r w:rsidRPr="00D57F5E">
        <w:rPr>
          <w:bCs/>
          <w:color w:val="000000"/>
          <w:spacing w:val="-13"/>
        </w:rPr>
        <w:t xml:space="preserve"> Объем финансовых потребностей, необходимых для реализации производственной программы по с</w:t>
      </w:r>
      <w:r w:rsidRPr="00D57F5E">
        <w:rPr>
          <w:color w:val="000000"/>
          <w:spacing w:val="-14"/>
        </w:rPr>
        <w:t>одержанию и обслуживанию автомобильных дорог местного значения общего пользования 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ind w:firstLine="709"/>
        <w:jc w:val="both"/>
        <w:rPr>
          <w:color w:val="000000"/>
          <w:spacing w:val="-14"/>
        </w:rPr>
      </w:pPr>
    </w:p>
    <w:tbl>
      <w:tblPr>
        <w:tblW w:w="5000" w:type="pct"/>
        <w:tblLook w:val="04A0"/>
      </w:tblPr>
      <w:tblGrid>
        <w:gridCol w:w="598"/>
        <w:gridCol w:w="3383"/>
        <w:gridCol w:w="906"/>
        <w:gridCol w:w="1698"/>
        <w:gridCol w:w="1407"/>
        <w:gridCol w:w="1579"/>
      </w:tblGrid>
      <w:tr w:rsidR="00D57F5E" w:rsidRPr="00D57F5E" w:rsidTr="00422AB4">
        <w:trPr>
          <w:trHeight w:val="315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D57F5E">
              <w:rPr>
                <w:color w:val="000000"/>
              </w:rPr>
              <w:t>п</w:t>
            </w:r>
            <w:proofErr w:type="spellEnd"/>
            <w:proofErr w:type="gramEnd"/>
            <w:r w:rsidRPr="00D57F5E">
              <w:rPr>
                <w:color w:val="000000"/>
              </w:rPr>
              <w:t>/</w:t>
            </w:r>
            <w:proofErr w:type="spellStart"/>
            <w:r w:rsidRPr="00D57F5E">
              <w:rPr>
                <w:color w:val="000000"/>
              </w:rPr>
              <w:t>п</w:t>
            </w:r>
            <w:proofErr w:type="spellEnd"/>
          </w:p>
        </w:tc>
        <w:tc>
          <w:tcPr>
            <w:tcW w:w="1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Наименование затрат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 xml:space="preserve">Ед. </w:t>
            </w:r>
            <w:proofErr w:type="spellStart"/>
            <w:r w:rsidRPr="00D57F5E">
              <w:rPr>
                <w:color w:val="000000"/>
              </w:rPr>
              <w:t>изм</w:t>
            </w:r>
            <w:proofErr w:type="spellEnd"/>
            <w:r w:rsidRPr="00D57F5E">
              <w:rPr>
                <w:color w:val="000000"/>
              </w:rPr>
              <w:t>.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ИТОГО стоимость</w:t>
            </w:r>
          </w:p>
        </w:tc>
        <w:tc>
          <w:tcPr>
            <w:tcW w:w="1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в том числе</w:t>
            </w:r>
          </w:p>
        </w:tc>
      </w:tr>
      <w:tr w:rsidR="00D57F5E" w:rsidRPr="00D57F5E" w:rsidTr="00422AB4">
        <w:trPr>
          <w:trHeight w:val="665"/>
        </w:trPr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</w:p>
        </w:tc>
        <w:tc>
          <w:tcPr>
            <w:tcW w:w="1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зимний период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летний период</w:t>
            </w:r>
          </w:p>
        </w:tc>
      </w:tr>
      <w:tr w:rsidR="00D57F5E" w:rsidRPr="00D57F5E" w:rsidTr="00422AB4">
        <w:trPr>
          <w:trHeight w:val="630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1.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  <w:r w:rsidRPr="00D57F5E">
              <w:rPr>
                <w:color w:val="000000"/>
              </w:rPr>
              <w:t>Условно-постоянные затраты на содержание  дорог  (Приложение № 2)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793 771,10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463 033,14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330 737,96</w:t>
            </w:r>
          </w:p>
        </w:tc>
      </w:tr>
      <w:tr w:rsidR="00D57F5E" w:rsidRPr="00D57F5E" w:rsidTr="00422AB4">
        <w:trPr>
          <w:trHeight w:val="630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 xml:space="preserve">2. 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  <w:r w:rsidRPr="00D57F5E">
              <w:rPr>
                <w:color w:val="000000"/>
              </w:rPr>
              <w:t>Условно-переменные затраты на содержание дорог (Приложение № 2)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1 474 749,88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970 645,08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504 104,80</w:t>
            </w:r>
          </w:p>
        </w:tc>
      </w:tr>
      <w:tr w:rsidR="00D57F5E" w:rsidRPr="00D57F5E" w:rsidTr="00422AB4">
        <w:trPr>
          <w:trHeight w:val="630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3.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  <w:r w:rsidRPr="00D57F5E">
              <w:rPr>
                <w:color w:val="000000"/>
              </w:rPr>
              <w:t>Транспортные расходы (Приложение № 3)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3 290 615,74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1 919 525,85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1 371 089,89</w:t>
            </w:r>
          </w:p>
        </w:tc>
      </w:tr>
      <w:tr w:rsidR="00D57F5E" w:rsidRPr="00D57F5E" w:rsidTr="00422AB4">
        <w:trPr>
          <w:trHeight w:val="315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4.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ИТОГО прямые затраты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руб.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5 559 136,72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3 353 204,07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i/>
                <w:iCs/>
                <w:color w:val="000000"/>
              </w:rPr>
            </w:pPr>
            <w:r w:rsidRPr="00D57F5E">
              <w:rPr>
                <w:i/>
                <w:iCs/>
                <w:color w:val="000000"/>
              </w:rPr>
              <w:t>2 205 932,65</w:t>
            </w:r>
          </w:p>
        </w:tc>
      </w:tr>
      <w:tr w:rsidR="00D57F5E" w:rsidRPr="00D57F5E" w:rsidTr="00422AB4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5.</w:t>
            </w:r>
          </w:p>
        </w:tc>
        <w:tc>
          <w:tcPr>
            <w:tcW w:w="17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  <w:r w:rsidRPr="00D57F5E">
              <w:rPr>
                <w:color w:val="000000"/>
              </w:rPr>
              <w:t>Общехозяйственные расходы от стр.4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%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20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20</w:t>
            </w:r>
          </w:p>
        </w:tc>
      </w:tr>
      <w:tr w:rsidR="00D57F5E" w:rsidRPr="00D57F5E" w:rsidTr="00422AB4">
        <w:trPr>
          <w:trHeight w:val="315"/>
        </w:trPr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</w:p>
        </w:tc>
        <w:tc>
          <w:tcPr>
            <w:tcW w:w="1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1 111 827,34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670 640,81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441 186,53</w:t>
            </w:r>
          </w:p>
        </w:tc>
      </w:tr>
      <w:tr w:rsidR="00D57F5E" w:rsidRPr="00D57F5E" w:rsidTr="00422AB4">
        <w:trPr>
          <w:trHeight w:val="315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6.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rPr>
                <w:b/>
                <w:bCs/>
                <w:color w:val="000000"/>
              </w:rPr>
            </w:pPr>
            <w:r w:rsidRPr="00D57F5E">
              <w:rPr>
                <w:b/>
                <w:bCs/>
                <w:color w:val="000000"/>
              </w:rPr>
              <w:t>ИТОГО ОБЪЕМ ФИНАНСОВЫХ ПОТРЕБНОСТЕЙ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color w:val="000000"/>
              </w:rPr>
            </w:pPr>
            <w:r w:rsidRPr="00D57F5E">
              <w:rPr>
                <w:color w:val="000000"/>
              </w:rPr>
              <w:t>руб.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b/>
                <w:bCs/>
                <w:color w:val="000000"/>
              </w:rPr>
            </w:pPr>
            <w:r w:rsidRPr="00D57F5E">
              <w:rPr>
                <w:b/>
                <w:bCs/>
                <w:color w:val="000000"/>
              </w:rPr>
              <w:t>6 670 964,06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b/>
                <w:bCs/>
                <w:color w:val="000000"/>
              </w:rPr>
            </w:pPr>
            <w:r w:rsidRPr="00D57F5E">
              <w:rPr>
                <w:b/>
                <w:bCs/>
                <w:color w:val="000000"/>
              </w:rPr>
              <w:t>4 023 844,88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5E" w:rsidRPr="00D57F5E" w:rsidRDefault="00D57F5E" w:rsidP="00422AB4">
            <w:pPr>
              <w:jc w:val="center"/>
              <w:rPr>
                <w:b/>
                <w:bCs/>
                <w:color w:val="000000"/>
              </w:rPr>
            </w:pPr>
            <w:r w:rsidRPr="00D57F5E">
              <w:rPr>
                <w:b/>
                <w:bCs/>
                <w:color w:val="000000"/>
              </w:rPr>
              <w:t>2 647 119,18</w:t>
            </w:r>
          </w:p>
        </w:tc>
      </w:tr>
    </w:tbl>
    <w:p w:rsidR="00D57F5E" w:rsidRPr="00D57F5E" w:rsidRDefault="00D57F5E" w:rsidP="00D57F5E">
      <w:pPr>
        <w:shd w:val="clear" w:color="auto" w:fill="FFFFFF"/>
        <w:ind w:right="-1"/>
        <w:jc w:val="both"/>
        <w:rPr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ind w:right="-1"/>
        <w:jc w:val="both"/>
        <w:rPr>
          <w:color w:val="000000"/>
          <w:spacing w:val="-14"/>
        </w:rPr>
      </w:pPr>
      <w:r w:rsidRPr="00D57F5E">
        <w:rPr>
          <w:color w:val="000000"/>
          <w:spacing w:val="-14"/>
        </w:rPr>
        <w:t xml:space="preserve">Стоимость содержания и </w:t>
      </w:r>
      <w:proofErr w:type="gramStart"/>
      <w:r w:rsidRPr="00D57F5E">
        <w:rPr>
          <w:color w:val="000000"/>
          <w:spacing w:val="-14"/>
        </w:rPr>
        <w:t>обслуживания</w:t>
      </w:r>
      <w:proofErr w:type="gramEnd"/>
      <w:r w:rsidRPr="00D57F5E">
        <w:rPr>
          <w:color w:val="000000"/>
          <w:spacing w:val="-14"/>
        </w:rPr>
        <w:t xml:space="preserve"> автомобильных дорог местного значения общего пользования и дорожной инфраструктуры:</w:t>
      </w:r>
    </w:p>
    <w:p w:rsidR="00D57F5E" w:rsidRPr="00D57F5E" w:rsidRDefault="00D57F5E" w:rsidP="00D57F5E">
      <w:pPr>
        <w:shd w:val="clear" w:color="auto" w:fill="FFFFFF"/>
        <w:ind w:right="-1"/>
        <w:jc w:val="both"/>
        <w:rPr>
          <w:color w:val="000000"/>
          <w:spacing w:val="-14"/>
        </w:rPr>
      </w:pPr>
      <w:r w:rsidRPr="00D57F5E">
        <w:rPr>
          <w:color w:val="000000"/>
          <w:spacing w:val="-14"/>
        </w:rPr>
        <w:t>в зимний период (руб./</w:t>
      </w:r>
      <w:proofErr w:type="gramStart"/>
      <w:r w:rsidRPr="00D57F5E">
        <w:rPr>
          <w:color w:val="000000"/>
          <w:spacing w:val="-14"/>
        </w:rPr>
        <w:t>км</w:t>
      </w:r>
      <w:proofErr w:type="gramEnd"/>
      <w:r w:rsidRPr="00D57F5E">
        <w:rPr>
          <w:color w:val="000000"/>
          <w:spacing w:val="-14"/>
        </w:rPr>
        <w:t xml:space="preserve">) –  </w:t>
      </w:r>
      <w:r w:rsidRPr="00D57F5E">
        <w:rPr>
          <w:b/>
          <w:color w:val="000000"/>
          <w:spacing w:val="-14"/>
        </w:rPr>
        <w:t>47 902,92</w:t>
      </w:r>
      <w:r w:rsidRPr="00D57F5E">
        <w:rPr>
          <w:color w:val="000000"/>
          <w:spacing w:val="-14"/>
        </w:rPr>
        <w:t>;</w:t>
      </w:r>
    </w:p>
    <w:p w:rsidR="00D57F5E" w:rsidRPr="00D57F5E" w:rsidRDefault="00D57F5E" w:rsidP="00D57F5E">
      <w:pPr>
        <w:shd w:val="clear" w:color="auto" w:fill="FFFFFF"/>
        <w:ind w:right="-1"/>
        <w:jc w:val="both"/>
        <w:rPr>
          <w:color w:val="000000"/>
          <w:spacing w:val="-14"/>
        </w:rPr>
      </w:pPr>
      <w:r w:rsidRPr="00D57F5E">
        <w:rPr>
          <w:color w:val="000000"/>
          <w:spacing w:val="-14"/>
        </w:rPr>
        <w:t>в летний период (руб./</w:t>
      </w:r>
      <w:proofErr w:type="gramStart"/>
      <w:r w:rsidRPr="00D57F5E">
        <w:rPr>
          <w:color w:val="000000"/>
          <w:spacing w:val="-14"/>
        </w:rPr>
        <w:t>км</w:t>
      </w:r>
      <w:proofErr w:type="gramEnd"/>
      <w:r w:rsidRPr="00D57F5E">
        <w:rPr>
          <w:color w:val="000000"/>
          <w:spacing w:val="-14"/>
        </w:rPr>
        <w:t xml:space="preserve">)  -  </w:t>
      </w:r>
      <w:r w:rsidRPr="00D57F5E">
        <w:rPr>
          <w:b/>
          <w:color w:val="000000"/>
          <w:spacing w:val="-14"/>
        </w:rPr>
        <w:t>23 230,53</w:t>
      </w:r>
      <w:r w:rsidRPr="00D57F5E">
        <w:rPr>
          <w:color w:val="000000"/>
          <w:spacing w:val="-14"/>
        </w:rPr>
        <w:t>.</w:t>
      </w:r>
    </w:p>
    <w:p w:rsidR="00D57F5E" w:rsidRPr="00D57F5E" w:rsidRDefault="00D57F5E" w:rsidP="00D57F5E">
      <w:pPr>
        <w:shd w:val="clear" w:color="auto" w:fill="FFFFFF"/>
        <w:ind w:right="-1"/>
        <w:jc w:val="both"/>
        <w:rPr>
          <w:color w:val="000000"/>
          <w:spacing w:val="-14"/>
        </w:rPr>
      </w:pPr>
    </w:p>
    <w:p w:rsidR="00D57F5E" w:rsidRPr="00D57F5E" w:rsidRDefault="00D57F5E" w:rsidP="00D57F5E">
      <w:pPr>
        <w:shd w:val="clear" w:color="auto" w:fill="FFFFFF"/>
        <w:jc w:val="center"/>
        <w:rPr>
          <w:color w:val="000000"/>
          <w:spacing w:val="-14"/>
        </w:rPr>
      </w:pPr>
      <w:r w:rsidRPr="00D57F5E">
        <w:rPr>
          <w:bCs/>
          <w:color w:val="000000"/>
          <w:spacing w:val="-13"/>
          <w:u w:val="single"/>
        </w:rPr>
        <w:t>Раздел 5.</w:t>
      </w:r>
      <w:r w:rsidRPr="00D57F5E">
        <w:rPr>
          <w:bCs/>
          <w:color w:val="000000"/>
          <w:spacing w:val="-13"/>
        </w:rPr>
        <w:t xml:space="preserve"> Показатели качества, надёжности, эффективности с</w:t>
      </w:r>
      <w:r w:rsidRPr="00D57F5E">
        <w:rPr>
          <w:color w:val="000000"/>
          <w:spacing w:val="-14"/>
        </w:rPr>
        <w:t xml:space="preserve">одержания и </w:t>
      </w:r>
      <w:proofErr w:type="gramStart"/>
      <w:r w:rsidRPr="00D57F5E">
        <w:rPr>
          <w:color w:val="000000"/>
          <w:spacing w:val="-14"/>
        </w:rPr>
        <w:t>обслуживания</w:t>
      </w:r>
      <w:proofErr w:type="gramEnd"/>
      <w:r w:rsidRPr="00D57F5E">
        <w:rPr>
          <w:color w:val="000000"/>
          <w:spacing w:val="-14"/>
        </w:rPr>
        <w:t xml:space="preserve"> автомобильных дорог местного значения общего пользования </w:t>
      </w:r>
    </w:p>
    <w:p w:rsidR="00D57F5E" w:rsidRPr="00D57F5E" w:rsidRDefault="00D57F5E" w:rsidP="00D57F5E">
      <w:pPr>
        <w:shd w:val="clear" w:color="auto" w:fill="FFFFFF"/>
        <w:jc w:val="center"/>
        <w:rPr>
          <w:color w:val="000000"/>
          <w:spacing w:val="-14"/>
        </w:rPr>
      </w:pPr>
      <w:r w:rsidRPr="00D57F5E">
        <w:rPr>
          <w:color w:val="000000"/>
          <w:spacing w:val="-14"/>
        </w:rPr>
        <w:t>муниципального образования городское поселение Печенга</w:t>
      </w:r>
    </w:p>
    <w:p w:rsidR="00D57F5E" w:rsidRPr="00D57F5E" w:rsidRDefault="00D57F5E" w:rsidP="00D57F5E">
      <w:pPr>
        <w:shd w:val="clear" w:color="auto" w:fill="FFFFFF"/>
        <w:jc w:val="center"/>
        <w:rPr>
          <w:color w:val="000000"/>
          <w:spacing w:val="-1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7208"/>
        <w:gridCol w:w="1843"/>
      </w:tblGrid>
      <w:tr w:rsidR="00D57F5E" w:rsidRPr="00D57F5E" w:rsidTr="00422AB4">
        <w:trPr>
          <w:trHeight w:val="376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 xml:space="preserve">№ </w:t>
            </w:r>
            <w:proofErr w:type="spellStart"/>
            <w:proofErr w:type="gramStart"/>
            <w:r w:rsidRPr="00D57F5E">
              <w:rPr>
                <w:bCs/>
                <w:color w:val="000000"/>
                <w:spacing w:val="-13"/>
                <w:lang w:eastAsia="en-US"/>
              </w:rPr>
              <w:t>п</w:t>
            </w:r>
            <w:proofErr w:type="spellEnd"/>
            <w:proofErr w:type="gramEnd"/>
            <w:r w:rsidRPr="00D57F5E">
              <w:rPr>
                <w:bCs/>
                <w:color w:val="000000"/>
                <w:spacing w:val="-13"/>
                <w:lang w:eastAsia="en-US"/>
              </w:rPr>
              <w:t>/</w:t>
            </w:r>
            <w:proofErr w:type="spellStart"/>
            <w:r w:rsidRPr="00D57F5E">
              <w:rPr>
                <w:bCs/>
                <w:color w:val="000000"/>
                <w:spacing w:val="-13"/>
                <w:lang w:eastAsia="en-US"/>
              </w:rPr>
              <w:t>п</w:t>
            </w:r>
            <w:proofErr w:type="spellEnd"/>
          </w:p>
        </w:tc>
        <w:tc>
          <w:tcPr>
            <w:tcW w:w="7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Значение показателей</w:t>
            </w:r>
          </w:p>
        </w:tc>
      </w:tr>
      <w:tr w:rsidR="00D57F5E" w:rsidRPr="00D57F5E" w:rsidTr="00422AB4">
        <w:trPr>
          <w:trHeight w:val="267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bCs/>
                <w:color w:val="000000"/>
                <w:spacing w:val="-13"/>
                <w:lang w:eastAsia="en-US"/>
              </w:rPr>
            </w:pPr>
          </w:p>
        </w:tc>
        <w:tc>
          <w:tcPr>
            <w:tcW w:w="7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5E" w:rsidRPr="00D57F5E" w:rsidRDefault="00D57F5E" w:rsidP="00422AB4">
            <w:pPr>
              <w:rPr>
                <w:bCs/>
                <w:color w:val="000000"/>
                <w:spacing w:val="-1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center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%</w:t>
            </w:r>
          </w:p>
        </w:tc>
      </w:tr>
      <w:tr w:rsidR="00D57F5E" w:rsidRPr="00D57F5E" w:rsidTr="00422AB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pacing w:line="326" w:lineRule="exact"/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1.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Постоянная готовность транспортных сре</w:t>
            </w:r>
            <w:proofErr w:type="gramStart"/>
            <w:r w:rsidRPr="00D57F5E">
              <w:rPr>
                <w:bCs/>
                <w:color w:val="000000"/>
                <w:spacing w:val="-13"/>
                <w:lang w:eastAsia="en-US"/>
              </w:rPr>
              <w:t>дств к в</w:t>
            </w:r>
            <w:proofErr w:type="gramEnd"/>
            <w:r w:rsidRPr="00D57F5E">
              <w:rPr>
                <w:bCs/>
                <w:color w:val="000000"/>
                <w:spacing w:val="-13"/>
                <w:lang w:eastAsia="en-US"/>
              </w:rPr>
              <w:t>ыполнению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  <w:rPr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100</w:t>
            </w:r>
          </w:p>
        </w:tc>
      </w:tr>
      <w:tr w:rsidR="00D57F5E" w:rsidRPr="00D57F5E" w:rsidTr="00422AB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pacing w:line="326" w:lineRule="exact"/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2.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Безаварийность работы транспортных сре</w:t>
            </w:r>
            <w:proofErr w:type="gramStart"/>
            <w:r w:rsidRPr="00D57F5E">
              <w:rPr>
                <w:bCs/>
                <w:color w:val="000000"/>
                <w:spacing w:val="-13"/>
                <w:lang w:eastAsia="en-US"/>
              </w:rPr>
              <w:t>дств пр</w:t>
            </w:r>
            <w:proofErr w:type="gramEnd"/>
            <w:r w:rsidRPr="00D57F5E">
              <w:rPr>
                <w:bCs/>
                <w:color w:val="000000"/>
                <w:spacing w:val="-13"/>
                <w:lang w:eastAsia="en-US"/>
              </w:rPr>
              <w:t>и выполнении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  <w:rPr>
                <w:lang w:eastAsia="en-US"/>
              </w:rPr>
            </w:pPr>
            <w:r w:rsidRPr="00D57F5E">
              <w:rPr>
                <w:lang w:eastAsia="en-US"/>
              </w:rPr>
              <w:t>100</w:t>
            </w:r>
          </w:p>
        </w:tc>
      </w:tr>
      <w:tr w:rsidR="00D57F5E" w:rsidRPr="00D57F5E" w:rsidTr="00422AB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spacing w:line="326" w:lineRule="exact"/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3.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Эффективность использования сил и сре</w:t>
            </w:r>
            <w:proofErr w:type="gramStart"/>
            <w:r w:rsidRPr="00D57F5E">
              <w:rPr>
                <w:bCs/>
                <w:color w:val="000000"/>
                <w:spacing w:val="-13"/>
                <w:lang w:eastAsia="en-US"/>
              </w:rPr>
              <w:t>дств пр</w:t>
            </w:r>
            <w:proofErr w:type="gramEnd"/>
            <w:r w:rsidRPr="00D57F5E">
              <w:rPr>
                <w:bCs/>
                <w:color w:val="000000"/>
                <w:spacing w:val="-13"/>
                <w:lang w:eastAsia="en-US"/>
              </w:rPr>
              <w:t>и выполнении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  <w:rPr>
                <w:lang w:eastAsia="en-US"/>
              </w:rPr>
            </w:pPr>
            <w:r w:rsidRPr="00D57F5E">
              <w:rPr>
                <w:lang w:eastAsia="en-US"/>
              </w:rPr>
              <w:t>100</w:t>
            </w:r>
          </w:p>
        </w:tc>
      </w:tr>
      <w:tr w:rsidR="00D57F5E" w:rsidRPr="00D57F5E" w:rsidTr="00422AB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spacing w:line="326" w:lineRule="exact"/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4.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F5E" w:rsidRPr="00D57F5E" w:rsidRDefault="00D57F5E" w:rsidP="00422AB4">
            <w:pPr>
              <w:jc w:val="both"/>
              <w:rPr>
                <w:bCs/>
                <w:color w:val="000000"/>
                <w:spacing w:val="-13"/>
                <w:lang w:eastAsia="en-US"/>
              </w:rPr>
            </w:pPr>
            <w:r w:rsidRPr="00D57F5E">
              <w:rPr>
                <w:bCs/>
                <w:color w:val="000000"/>
                <w:spacing w:val="-13"/>
                <w:lang w:eastAsia="en-US"/>
              </w:rPr>
              <w:t>Экономия использования ГСМ при выполнении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E" w:rsidRPr="00D57F5E" w:rsidRDefault="00D57F5E" w:rsidP="00422AB4">
            <w:pPr>
              <w:jc w:val="center"/>
              <w:rPr>
                <w:lang w:eastAsia="en-US"/>
              </w:rPr>
            </w:pPr>
            <w:r w:rsidRPr="00D57F5E">
              <w:rPr>
                <w:lang w:eastAsia="en-US"/>
              </w:rPr>
              <w:t>100</w:t>
            </w:r>
          </w:p>
        </w:tc>
      </w:tr>
    </w:tbl>
    <w:p w:rsidR="00D57F5E" w:rsidRPr="00D57F5E" w:rsidRDefault="00D57F5E" w:rsidP="00D57F5E">
      <w:pPr>
        <w:jc w:val="both"/>
        <w:rPr>
          <w:lang w:val="en-US"/>
        </w:rPr>
      </w:pPr>
    </w:p>
    <w:p w:rsidR="000963BB" w:rsidRPr="00D57F5E" w:rsidRDefault="000963BB"/>
    <w:sectPr w:rsidR="000963BB" w:rsidRPr="00D57F5E" w:rsidSect="00D57F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F5E"/>
    <w:rsid w:val="0002504A"/>
    <w:rsid w:val="00026607"/>
    <w:rsid w:val="00042D3A"/>
    <w:rsid w:val="0005363B"/>
    <w:rsid w:val="000609AA"/>
    <w:rsid w:val="000870A8"/>
    <w:rsid w:val="000963BB"/>
    <w:rsid w:val="000A19CB"/>
    <w:rsid w:val="000C421A"/>
    <w:rsid w:val="000D334F"/>
    <w:rsid w:val="000D474D"/>
    <w:rsid w:val="001017C3"/>
    <w:rsid w:val="00102CF2"/>
    <w:rsid w:val="001138F6"/>
    <w:rsid w:val="00123FBA"/>
    <w:rsid w:val="00131866"/>
    <w:rsid w:val="001322D9"/>
    <w:rsid w:val="00146642"/>
    <w:rsid w:val="00147EA4"/>
    <w:rsid w:val="0015568B"/>
    <w:rsid w:val="00180162"/>
    <w:rsid w:val="001E2EE1"/>
    <w:rsid w:val="001E5017"/>
    <w:rsid w:val="001E6A8E"/>
    <w:rsid w:val="001F0292"/>
    <w:rsid w:val="001F3167"/>
    <w:rsid w:val="00200A9C"/>
    <w:rsid w:val="002163B6"/>
    <w:rsid w:val="0022211A"/>
    <w:rsid w:val="002250E8"/>
    <w:rsid w:val="00245ACE"/>
    <w:rsid w:val="002614FC"/>
    <w:rsid w:val="00270431"/>
    <w:rsid w:val="0027297A"/>
    <w:rsid w:val="0027379E"/>
    <w:rsid w:val="00280859"/>
    <w:rsid w:val="00284596"/>
    <w:rsid w:val="002915B5"/>
    <w:rsid w:val="002A4D5B"/>
    <w:rsid w:val="002B56D9"/>
    <w:rsid w:val="002D7AB8"/>
    <w:rsid w:val="002F5837"/>
    <w:rsid w:val="003067EE"/>
    <w:rsid w:val="00306C50"/>
    <w:rsid w:val="003235E9"/>
    <w:rsid w:val="0032372D"/>
    <w:rsid w:val="00335799"/>
    <w:rsid w:val="00336F6A"/>
    <w:rsid w:val="0036045E"/>
    <w:rsid w:val="00376F82"/>
    <w:rsid w:val="00381A0F"/>
    <w:rsid w:val="003A1787"/>
    <w:rsid w:val="003B5BC2"/>
    <w:rsid w:val="003C0756"/>
    <w:rsid w:val="003F2018"/>
    <w:rsid w:val="00421AF7"/>
    <w:rsid w:val="00427AC6"/>
    <w:rsid w:val="00430B9A"/>
    <w:rsid w:val="00435509"/>
    <w:rsid w:val="004459DB"/>
    <w:rsid w:val="00445D27"/>
    <w:rsid w:val="00473BB5"/>
    <w:rsid w:val="00475010"/>
    <w:rsid w:val="004A4D87"/>
    <w:rsid w:val="004C45D9"/>
    <w:rsid w:val="004D04CB"/>
    <w:rsid w:val="004D1346"/>
    <w:rsid w:val="004E0878"/>
    <w:rsid w:val="004E7EB8"/>
    <w:rsid w:val="004F302C"/>
    <w:rsid w:val="00503358"/>
    <w:rsid w:val="0051795B"/>
    <w:rsid w:val="0054031B"/>
    <w:rsid w:val="005555AE"/>
    <w:rsid w:val="00572A7C"/>
    <w:rsid w:val="00572EDC"/>
    <w:rsid w:val="005920BB"/>
    <w:rsid w:val="005A5CC5"/>
    <w:rsid w:val="005B6877"/>
    <w:rsid w:val="005D0BB5"/>
    <w:rsid w:val="005D2F2B"/>
    <w:rsid w:val="005D4BDA"/>
    <w:rsid w:val="005E0E7D"/>
    <w:rsid w:val="005F0CB5"/>
    <w:rsid w:val="005F3D11"/>
    <w:rsid w:val="005F754C"/>
    <w:rsid w:val="005F7ED0"/>
    <w:rsid w:val="00601A25"/>
    <w:rsid w:val="0061525F"/>
    <w:rsid w:val="00624EFE"/>
    <w:rsid w:val="0063067C"/>
    <w:rsid w:val="00631A7D"/>
    <w:rsid w:val="006532E7"/>
    <w:rsid w:val="006532F8"/>
    <w:rsid w:val="00660C88"/>
    <w:rsid w:val="00662AF9"/>
    <w:rsid w:val="006A5FCC"/>
    <w:rsid w:val="006C0EF3"/>
    <w:rsid w:val="006C527C"/>
    <w:rsid w:val="006C5FE6"/>
    <w:rsid w:val="006D15E5"/>
    <w:rsid w:val="006D16C6"/>
    <w:rsid w:val="006D773E"/>
    <w:rsid w:val="006E3DFE"/>
    <w:rsid w:val="00713A72"/>
    <w:rsid w:val="00716DD4"/>
    <w:rsid w:val="00727BB7"/>
    <w:rsid w:val="007322BB"/>
    <w:rsid w:val="00734A23"/>
    <w:rsid w:val="007568DB"/>
    <w:rsid w:val="00761848"/>
    <w:rsid w:val="0077321E"/>
    <w:rsid w:val="00773577"/>
    <w:rsid w:val="007A2153"/>
    <w:rsid w:val="007A2F2F"/>
    <w:rsid w:val="007A7049"/>
    <w:rsid w:val="007D0AB5"/>
    <w:rsid w:val="007F0EDC"/>
    <w:rsid w:val="007F12FB"/>
    <w:rsid w:val="007F4093"/>
    <w:rsid w:val="0081774A"/>
    <w:rsid w:val="00827EEF"/>
    <w:rsid w:val="0083390F"/>
    <w:rsid w:val="008514AA"/>
    <w:rsid w:val="00860672"/>
    <w:rsid w:val="0087050A"/>
    <w:rsid w:val="00872CD7"/>
    <w:rsid w:val="00873B0E"/>
    <w:rsid w:val="00894776"/>
    <w:rsid w:val="008E3B5D"/>
    <w:rsid w:val="00921749"/>
    <w:rsid w:val="00931689"/>
    <w:rsid w:val="00941317"/>
    <w:rsid w:val="00945AA5"/>
    <w:rsid w:val="00951AC3"/>
    <w:rsid w:val="00961310"/>
    <w:rsid w:val="0096288B"/>
    <w:rsid w:val="009716C6"/>
    <w:rsid w:val="00973CD8"/>
    <w:rsid w:val="00991C1C"/>
    <w:rsid w:val="009932AC"/>
    <w:rsid w:val="009A0547"/>
    <w:rsid w:val="009A22CF"/>
    <w:rsid w:val="009A3BEA"/>
    <w:rsid w:val="009A432E"/>
    <w:rsid w:val="009B35BF"/>
    <w:rsid w:val="009C666A"/>
    <w:rsid w:val="009D2B7E"/>
    <w:rsid w:val="009D68E4"/>
    <w:rsid w:val="009D7E67"/>
    <w:rsid w:val="009E0988"/>
    <w:rsid w:val="00A0330A"/>
    <w:rsid w:val="00A102B0"/>
    <w:rsid w:val="00A261C0"/>
    <w:rsid w:val="00A34986"/>
    <w:rsid w:val="00A36B0A"/>
    <w:rsid w:val="00A63213"/>
    <w:rsid w:val="00A7092B"/>
    <w:rsid w:val="00A70D88"/>
    <w:rsid w:val="00A96A32"/>
    <w:rsid w:val="00AB54FE"/>
    <w:rsid w:val="00AE0082"/>
    <w:rsid w:val="00B02BD3"/>
    <w:rsid w:val="00B04E04"/>
    <w:rsid w:val="00B16D62"/>
    <w:rsid w:val="00B42C04"/>
    <w:rsid w:val="00B554C4"/>
    <w:rsid w:val="00B67971"/>
    <w:rsid w:val="00B875A2"/>
    <w:rsid w:val="00BB494A"/>
    <w:rsid w:val="00BC224A"/>
    <w:rsid w:val="00BC7268"/>
    <w:rsid w:val="00BD1CC8"/>
    <w:rsid w:val="00BD66CC"/>
    <w:rsid w:val="00C2355B"/>
    <w:rsid w:val="00C3067F"/>
    <w:rsid w:val="00C46A5C"/>
    <w:rsid w:val="00C61B08"/>
    <w:rsid w:val="00C7436E"/>
    <w:rsid w:val="00C84EB8"/>
    <w:rsid w:val="00C86065"/>
    <w:rsid w:val="00C860F3"/>
    <w:rsid w:val="00C95363"/>
    <w:rsid w:val="00CA0CFE"/>
    <w:rsid w:val="00CA2930"/>
    <w:rsid w:val="00CC1473"/>
    <w:rsid w:val="00CC16D7"/>
    <w:rsid w:val="00CD7482"/>
    <w:rsid w:val="00CF1685"/>
    <w:rsid w:val="00D0245A"/>
    <w:rsid w:val="00D26D41"/>
    <w:rsid w:val="00D34020"/>
    <w:rsid w:val="00D57F5E"/>
    <w:rsid w:val="00D6480E"/>
    <w:rsid w:val="00D75FAE"/>
    <w:rsid w:val="00D76463"/>
    <w:rsid w:val="00D76DEB"/>
    <w:rsid w:val="00D8223A"/>
    <w:rsid w:val="00D84D8C"/>
    <w:rsid w:val="00D94D2F"/>
    <w:rsid w:val="00DB6523"/>
    <w:rsid w:val="00DC454B"/>
    <w:rsid w:val="00DD3F72"/>
    <w:rsid w:val="00DE28C8"/>
    <w:rsid w:val="00DE29E9"/>
    <w:rsid w:val="00DE455E"/>
    <w:rsid w:val="00DE7C2C"/>
    <w:rsid w:val="00E04BF9"/>
    <w:rsid w:val="00E2679C"/>
    <w:rsid w:val="00E361E3"/>
    <w:rsid w:val="00E46B67"/>
    <w:rsid w:val="00E510B4"/>
    <w:rsid w:val="00E518EE"/>
    <w:rsid w:val="00E54805"/>
    <w:rsid w:val="00E750FF"/>
    <w:rsid w:val="00E76633"/>
    <w:rsid w:val="00E91BB9"/>
    <w:rsid w:val="00E97D37"/>
    <w:rsid w:val="00EA0B5D"/>
    <w:rsid w:val="00EC2858"/>
    <w:rsid w:val="00ED3F45"/>
    <w:rsid w:val="00EE34D1"/>
    <w:rsid w:val="00EE4925"/>
    <w:rsid w:val="00EE7F66"/>
    <w:rsid w:val="00EF5145"/>
    <w:rsid w:val="00F06154"/>
    <w:rsid w:val="00F0631B"/>
    <w:rsid w:val="00F229F7"/>
    <w:rsid w:val="00F42D15"/>
    <w:rsid w:val="00F70121"/>
    <w:rsid w:val="00FC4345"/>
    <w:rsid w:val="00FD7AFE"/>
    <w:rsid w:val="00FE3095"/>
    <w:rsid w:val="00FE4E65"/>
    <w:rsid w:val="00FE7624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5E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509"/>
    <w:pPr>
      <w:widowControl w:val="0"/>
      <w:spacing w:before="100" w:beforeAutospacing="1" w:after="100" w:afterAutospacing="1"/>
      <w:outlineLvl w:val="0"/>
    </w:pPr>
    <w:rPr>
      <w:color w:val="3C392C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509"/>
    <w:rPr>
      <w:rFonts w:ascii="Times New Roman" w:eastAsia="Times New Roman" w:hAnsi="Times New Roman"/>
      <w:color w:val="3C392C"/>
      <w:kern w:val="36"/>
      <w:sz w:val="36"/>
      <w:szCs w:val="36"/>
      <w:lang w:eastAsia="ru-RU"/>
    </w:rPr>
  </w:style>
  <w:style w:type="paragraph" w:styleId="a3">
    <w:name w:val="No Spacing"/>
    <w:uiPriority w:val="1"/>
    <w:qFormat/>
    <w:rsid w:val="00435509"/>
    <w:rPr>
      <w:rFonts w:eastAsia="Times New Roman"/>
      <w:sz w:val="22"/>
      <w:szCs w:val="22"/>
      <w:lang w:eastAsia="ru-RU"/>
    </w:rPr>
  </w:style>
  <w:style w:type="character" w:styleId="a4">
    <w:name w:val="Strong"/>
    <w:aliases w:val="Рабочий"/>
    <w:basedOn w:val="a0"/>
    <w:uiPriority w:val="22"/>
    <w:qFormat/>
    <w:rsid w:val="00102CF2"/>
    <w:rPr>
      <w:rFonts w:ascii="Times New Roman" w:hAnsi="Times New Roman"/>
      <w:b w:val="0"/>
      <w:bCs/>
      <w:spacing w:val="0"/>
      <w:sz w:val="24"/>
    </w:rPr>
  </w:style>
  <w:style w:type="paragraph" w:styleId="2">
    <w:name w:val="envelope return"/>
    <w:basedOn w:val="a"/>
    <w:uiPriority w:val="99"/>
    <w:semiHidden/>
    <w:unhideWhenUsed/>
    <w:rsid w:val="00A36B0A"/>
    <w:rPr>
      <w:rFonts w:asciiTheme="majorHAnsi" w:eastAsiaTheme="majorEastAsia" w:hAnsiTheme="majorHAnsi" w:cstheme="majorBidi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2058</Words>
  <Characters>11733</Characters>
  <Application>Microsoft Office Word</Application>
  <DocSecurity>0</DocSecurity>
  <Lines>97</Lines>
  <Paragraphs>27</Paragraphs>
  <ScaleCrop>false</ScaleCrop>
  <Company>Reanimator Extreme Edition</Company>
  <LinksUpToDate>false</LinksUpToDate>
  <CharactersWithSpaces>13764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IvanovaNA</dc:creator>
  <cp:lastModifiedBy>IvanovaNA</cp:lastModifiedBy>
  <cp:revision>2</cp:revision>
  <cp:lastPrinted>2017-11-14T13:01:00Z</cp:lastPrinted>
  <dcterms:created xsi:type="dcterms:W3CDTF">2017-11-14T13:01:00Z</dcterms:created>
  <dcterms:modified xsi:type="dcterms:W3CDTF">2017-11-14T13:01:00Z</dcterms:modified>
</cp:coreProperties>
</file>